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35666" w14:textId="4E0DCB57" w:rsidR="00D42DEA" w:rsidRDefault="00CD48A2" w:rsidP="00D42DEA">
      <w:pPr>
        <w:spacing w:line="440" w:lineRule="atLeast"/>
        <w:ind w:firstLine="357"/>
        <w:jc w:val="right"/>
        <w:rPr>
          <w:rFonts w:ascii="Arial" w:hAnsi="Arial" w:cs="Arial"/>
        </w:rPr>
      </w:pPr>
      <w:r>
        <w:rPr>
          <w:rFonts w:ascii="Arial" w:hAnsi="Arial" w:cs="Arial" w:hint="eastAsia"/>
          <w:noProof/>
        </w:rPr>
        <mc:AlternateContent>
          <mc:Choice Requires="wps">
            <w:drawing>
              <wp:anchor distT="0" distB="0" distL="114300" distR="114300" simplePos="0" relativeHeight="251671552" behindDoc="0" locked="0" layoutInCell="1" allowOverlap="1" wp14:anchorId="1987A2DB" wp14:editId="1DB1D288">
                <wp:simplePos x="0" y="0"/>
                <wp:positionH relativeFrom="column">
                  <wp:posOffset>2180590</wp:posOffset>
                </wp:positionH>
                <wp:positionV relativeFrom="paragraph">
                  <wp:posOffset>-548640</wp:posOffset>
                </wp:positionV>
                <wp:extent cx="2314575" cy="952500"/>
                <wp:effectExtent l="0" t="0" r="28575" b="19050"/>
                <wp:wrapNone/>
                <wp:docPr id="2" name="四角形吹き出し 2"/>
                <wp:cNvGraphicFramePr/>
                <a:graphic xmlns:a="http://schemas.openxmlformats.org/drawingml/2006/main">
                  <a:graphicData uri="http://schemas.microsoft.com/office/word/2010/wordprocessingShape">
                    <wps:wsp>
                      <wps:cNvSpPr/>
                      <wps:spPr>
                        <a:xfrm>
                          <a:off x="0" y="0"/>
                          <a:ext cx="2314575" cy="952500"/>
                        </a:xfrm>
                        <a:prstGeom prst="wedgeRectCallout">
                          <a:avLst>
                            <a:gd name="adj1" fmla="val -49427"/>
                            <a:gd name="adj2" fmla="val 9738"/>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1E4493" w14:textId="40036C5E" w:rsidR="00CD48A2" w:rsidRDefault="00CD48A2" w:rsidP="00E2057B">
                            <w:pPr>
                              <w:pStyle w:val="a3"/>
                              <w:rPr>
                                <w:color w:val="000000" w:themeColor="text1"/>
                                <w:sz w:val="18"/>
                              </w:rPr>
                            </w:pPr>
                            <w:r>
                              <w:rPr>
                                <w:rFonts w:hint="eastAsia"/>
                                <w:color w:val="000000" w:themeColor="text1"/>
                                <w:sz w:val="18"/>
                              </w:rPr>
                              <w:t>・赤字は前回からの修正点</w:t>
                            </w:r>
                          </w:p>
                          <w:p w14:paraId="3F4A4E29" w14:textId="77777777" w:rsidR="00CD48A2" w:rsidRDefault="00CD48A2" w:rsidP="00E2057B">
                            <w:pPr>
                              <w:pStyle w:val="a3"/>
                              <w:rPr>
                                <w:color w:val="000000" w:themeColor="text1"/>
                                <w:sz w:val="18"/>
                              </w:rPr>
                            </w:pPr>
                            <w:r>
                              <w:rPr>
                                <w:rFonts w:hint="eastAsia"/>
                                <w:color w:val="000000" w:themeColor="text1"/>
                                <w:sz w:val="18"/>
                              </w:rPr>
                              <w:t>・黄色ハイライトはコメントがある事項</w:t>
                            </w:r>
                          </w:p>
                          <w:p w14:paraId="07319354" w14:textId="5525318F" w:rsidR="00E2057B" w:rsidRDefault="00CD48A2" w:rsidP="00E2057B">
                            <w:pPr>
                              <w:pStyle w:val="a3"/>
                              <w:rPr>
                                <w:color w:val="000000" w:themeColor="text1"/>
                                <w:sz w:val="18"/>
                              </w:rPr>
                            </w:pPr>
                            <w:r>
                              <w:rPr>
                                <w:rFonts w:hint="eastAsia"/>
                                <w:color w:val="000000" w:themeColor="text1"/>
                                <w:sz w:val="18"/>
                              </w:rPr>
                              <w:t>・緑ハイライトは</w:t>
                            </w:r>
                            <w:r w:rsidR="00E2057B" w:rsidRPr="00E2057B">
                              <w:rPr>
                                <w:rFonts w:hint="eastAsia"/>
                                <w:color w:val="000000" w:themeColor="text1"/>
                                <w:sz w:val="18"/>
                              </w:rPr>
                              <w:t>該当する場合のみ追記</w:t>
                            </w:r>
                          </w:p>
                          <w:p w14:paraId="1ABBE814" w14:textId="7DE86876" w:rsidR="00CD48A2" w:rsidRPr="00E2057B" w:rsidRDefault="00CD48A2" w:rsidP="00E2057B">
                            <w:pPr>
                              <w:pStyle w:val="a3"/>
                              <w:rPr>
                                <w:color w:val="000000" w:themeColor="text1"/>
                                <w:sz w:val="18"/>
                              </w:rPr>
                            </w:pPr>
                            <w:r>
                              <w:rPr>
                                <w:rFonts w:hint="eastAsia"/>
                                <w:color w:val="000000" w:themeColor="text1"/>
                                <w:sz w:val="18"/>
                              </w:rPr>
                              <w:t>・最終的に赤枠や該当しない箇所は削除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7A2D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171.7pt;margin-top:-43.2pt;width:182.25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fgttgIAAO8FAAAOAAAAZHJzL2Uyb0RvYy54bWysVEtv2zAMvg/YfxB0b+24ydoEdYogRYYB&#10;RVu0HXpWZCn2oNckJXb260fJr3QtdhiWg0KJ5EfyM8nrm0YKdGDWVVrleHKeYsQU1UWldjn+/rI5&#10;u8LIeaIKIrRiOT4yh2+Wnz9d12bBMl1qUTCLAES5RW1yXHpvFkniaMkkcefaMAVKrq0kHq52lxSW&#10;1IAuRZKl6Zek1rYwVlPmHLzetkq8jPicM+ofOHfMI5FjyM3H08ZzG85keU0WO0tMWdEuDfIPWUhS&#10;KQg6QN0ST9DeVu+gZEWtdpr7c6plojmvKIs1QDWT9I9qnktiWKwFyHFmoMn9P1h6f3g2jxZoqI1b&#10;OBBDFQ23MvxDfqiJZB0HsljjEYXH7GIynV3OMKKgm8+yWRrZTEZvY53/yrREQchxzYode4IvsiZC&#10;6L2PfJHDnfORuAIpIqFDSPFjghGXAr7DgQh0Np1Ps8vuQ50YZadG88uLq2AC0TtEkPr4Ad5pURWb&#10;Soh4Cd3F1sIiCJDj7W7S+b6xEuq9o91tB7fNJoXfe0+IHFyTkdAo+aNgAVCoJ8ZRVQQKIwWx18ds&#10;CKVM+UmrKknB2iSB3jFYn38sOAIGZA7lDdgdQG/ZgvTYLVOdfXBlcVQG5/RvibXOg0eMrJUfnGWl&#10;tP0IQEBVXeTWvieppSaw5JttAyZB3Ori+GiR1e3MOkM3FfTRHXH+kVhoDhhnWDz+AQ4udJ1j3UkY&#10;ldr++ug92MPsgBajGoY+x+7nnliGkfimYKrmk+k0bIl4ge7O4GJPNdtTjdrLtYb+gXaF7KIY7L3o&#10;RW61fIX9tApRQUUUhdg5pt72l7VvlxFsOMpWq2gGm8EQf6eeDQ3ggeDQyi/NK7GmGyYPY3iv+wXR&#10;dX1L7mgbPJVe7b3mlQ/KkdfuAlsl9lC3AcPaOr1Hq3FPL38DAAD//wMAUEsDBBQABgAIAAAAIQAv&#10;DYXR3wAAAAoBAAAPAAAAZHJzL2Rvd25yZXYueG1sTI/BToNAEIbvJr7DZky8tQuCUJChMZpeTWyb&#10;eN2yUyCyu4RdWvr2jie9zWS+/PP91XYxg7jQ5HtnEeJ1BIJs43RvW4TjYbfagPBBWa0GZwnhRh62&#10;9f1dpUrtrvaTLvvQCg6xvlQIXQhjKaVvOjLKr91Ilm9nNxkVeJ1aqSd15XAzyKcoyqRRveUPnRrp&#10;raPmez8bhGLeHT+em6J3ye38/pVTnKeHGPHxYXl9ARFoCX8w/OqzOtTsdHKz1V4MCEmapIwirDYZ&#10;D0zkUV6AOCFkSQayruT/CvUPAAAA//8DAFBLAQItABQABgAIAAAAIQC2gziS/gAAAOEBAAATAAAA&#10;AAAAAAAAAAAAAAAAAABbQ29udGVudF9UeXBlc10ueG1sUEsBAi0AFAAGAAgAAAAhADj9If/WAAAA&#10;lAEAAAsAAAAAAAAAAAAAAAAALwEAAF9yZWxzLy5yZWxzUEsBAi0AFAAGAAgAAAAhANMJ+C22AgAA&#10;7wUAAA4AAAAAAAAAAAAAAAAALgIAAGRycy9lMm9Eb2MueG1sUEsBAi0AFAAGAAgAAAAhAC8NhdHf&#10;AAAACgEAAA8AAAAAAAAAAAAAAAAAEAUAAGRycy9kb3ducmV2LnhtbFBLBQYAAAAABAAEAPMAAAAc&#10;BgAAAAA=&#10;" adj="124,12903" fillcolor="white [3212]" strokecolor="red" strokeweight="1pt">
                <v:textbox>
                  <w:txbxContent>
                    <w:p w14:paraId="5A1E4493" w14:textId="40036C5E" w:rsidR="00CD48A2" w:rsidRDefault="00CD48A2" w:rsidP="00E2057B">
                      <w:pPr>
                        <w:pStyle w:val="a3"/>
                        <w:rPr>
                          <w:color w:val="000000" w:themeColor="text1"/>
                          <w:sz w:val="18"/>
                        </w:rPr>
                      </w:pPr>
                      <w:r>
                        <w:rPr>
                          <w:rFonts w:hint="eastAsia"/>
                          <w:color w:val="000000" w:themeColor="text1"/>
                          <w:sz w:val="18"/>
                        </w:rPr>
                        <w:t>・赤字は前回からの修正点</w:t>
                      </w:r>
                    </w:p>
                    <w:p w14:paraId="3F4A4E29" w14:textId="77777777" w:rsidR="00CD48A2" w:rsidRDefault="00CD48A2" w:rsidP="00E2057B">
                      <w:pPr>
                        <w:pStyle w:val="a3"/>
                        <w:rPr>
                          <w:color w:val="000000" w:themeColor="text1"/>
                          <w:sz w:val="18"/>
                        </w:rPr>
                      </w:pPr>
                      <w:r>
                        <w:rPr>
                          <w:rFonts w:hint="eastAsia"/>
                          <w:color w:val="000000" w:themeColor="text1"/>
                          <w:sz w:val="18"/>
                        </w:rPr>
                        <w:t>・黄色ハイライトはコメントがある事項</w:t>
                      </w:r>
                    </w:p>
                    <w:p w14:paraId="07319354" w14:textId="5525318F" w:rsidR="00E2057B" w:rsidRDefault="00CD48A2" w:rsidP="00E2057B">
                      <w:pPr>
                        <w:pStyle w:val="a3"/>
                        <w:rPr>
                          <w:color w:val="000000" w:themeColor="text1"/>
                          <w:sz w:val="18"/>
                        </w:rPr>
                      </w:pPr>
                      <w:r>
                        <w:rPr>
                          <w:rFonts w:hint="eastAsia"/>
                          <w:color w:val="000000" w:themeColor="text1"/>
                          <w:sz w:val="18"/>
                        </w:rPr>
                        <w:t>・緑ハイライトは</w:t>
                      </w:r>
                      <w:r w:rsidR="00E2057B" w:rsidRPr="00E2057B">
                        <w:rPr>
                          <w:rFonts w:hint="eastAsia"/>
                          <w:color w:val="000000" w:themeColor="text1"/>
                          <w:sz w:val="18"/>
                        </w:rPr>
                        <w:t>該当する場合のみ追記</w:t>
                      </w:r>
                    </w:p>
                    <w:p w14:paraId="1ABBE814" w14:textId="7DE86876" w:rsidR="00CD48A2" w:rsidRPr="00E2057B" w:rsidRDefault="00CD48A2" w:rsidP="00E2057B">
                      <w:pPr>
                        <w:pStyle w:val="a3"/>
                        <w:rPr>
                          <w:color w:val="000000" w:themeColor="text1"/>
                          <w:sz w:val="18"/>
                        </w:rPr>
                      </w:pPr>
                      <w:r>
                        <w:rPr>
                          <w:rFonts w:hint="eastAsia"/>
                          <w:color w:val="000000" w:themeColor="text1"/>
                          <w:sz w:val="18"/>
                        </w:rPr>
                        <w:t>・最終的に赤枠や該当しない箇所は削除</w:t>
                      </w:r>
                    </w:p>
                  </w:txbxContent>
                </v:textbox>
              </v:shape>
            </w:pict>
          </mc:Fallback>
        </mc:AlternateContent>
      </w:r>
      <w:r w:rsidR="00D42DEA">
        <w:rPr>
          <w:rFonts w:ascii="Arial" w:hAnsi="Arial" w:cs="Arial" w:hint="eastAsia"/>
        </w:rPr>
        <w:t>20</w:t>
      </w:r>
      <w:r w:rsidR="00D42DEA">
        <w:rPr>
          <w:rFonts w:ascii="Arial" w:hAnsi="Arial" w:cs="Arial" w:hint="eastAsia"/>
        </w:rPr>
        <w:t>●●年●月●日</w:t>
      </w:r>
    </w:p>
    <w:p w14:paraId="55C639A1" w14:textId="77777777" w:rsidR="00D42DEA" w:rsidRDefault="00D42DEA" w:rsidP="00D42DEA">
      <w:pPr>
        <w:spacing w:line="440" w:lineRule="atLeast"/>
        <w:ind w:firstLine="357"/>
        <w:rPr>
          <w:rFonts w:ascii="Arial" w:hAnsi="Arial" w:cs="Arial"/>
        </w:rPr>
      </w:pPr>
      <w:r>
        <w:rPr>
          <w:rFonts w:ascii="Arial" w:hAnsi="Arial" w:cs="Arial" w:hint="eastAsia"/>
        </w:rPr>
        <w:t>独立行政法人　国立病院機構</w:t>
      </w:r>
    </w:p>
    <w:p w14:paraId="309DC6A2" w14:textId="77777777" w:rsidR="00D42DEA" w:rsidRDefault="00D42DEA" w:rsidP="00D42DEA">
      <w:pPr>
        <w:spacing w:line="440" w:lineRule="atLeast"/>
        <w:ind w:firstLine="357"/>
        <w:rPr>
          <w:rFonts w:ascii="Arial" w:hAnsi="Arial" w:cs="Arial"/>
        </w:rPr>
      </w:pPr>
      <w:r>
        <w:rPr>
          <w:rFonts w:ascii="Arial" w:hAnsi="Arial" w:cs="Arial" w:hint="eastAsia"/>
        </w:rPr>
        <w:t>九州医療センター　院長殿</w:t>
      </w:r>
    </w:p>
    <w:p w14:paraId="2FD9F2F8" w14:textId="2480629B" w:rsidR="00D42DEA" w:rsidRDefault="00D42DEA" w:rsidP="00D42DEA">
      <w:pPr>
        <w:wordWrap w:val="0"/>
        <w:spacing w:line="440" w:lineRule="atLeast"/>
        <w:ind w:firstLine="357"/>
        <w:jc w:val="right"/>
        <w:rPr>
          <w:rFonts w:ascii="Arial" w:hAnsi="Arial" w:cs="Arial"/>
        </w:rPr>
      </w:pPr>
      <w:r>
        <w:rPr>
          <w:rFonts w:ascii="Arial" w:hAnsi="Arial" w:cs="Arial" w:hint="eastAsia"/>
        </w:rPr>
        <w:t xml:space="preserve">●●●社　　</w:t>
      </w:r>
    </w:p>
    <w:p w14:paraId="574ADDD2" w14:textId="17D8AD5F" w:rsidR="00D42DEA" w:rsidRDefault="00D42DEA" w:rsidP="00D42DEA">
      <w:pPr>
        <w:spacing w:line="440" w:lineRule="atLeast"/>
        <w:ind w:firstLine="357"/>
        <w:jc w:val="center"/>
        <w:rPr>
          <w:rFonts w:ascii="Arial" w:hAnsi="Arial" w:cs="Arial"/>
          <w:sz w:val="24"/>
        </w:rPr>
      </w:pPr>
      <w:r>
        <w:rPr>
          <w:rFonts w:ascii="Arial" w:hAnsi="Arial" w:cs="Arial" w:hint="eastAsia"/>
          <w:sz w:val="24"/>
        </w:rPr>
        <w:t>被験者への支払</w:t>
      </w:r>
      <w:r w:rsidR="000D7ADA">
        <w:rPr>
          <w:rFonts w:ascii="Arial" w:hAnsi="Arial" w:cs="Arial" w:hint="eastAsia"/>
          <w:sz w:val="24"/>
        </w:rPr>
        <w:t>い</w:t>
      </w:r>
      <w:r>
        <w:rPr>
          <w:rFonts w:ascii="Arial" w:hAnsi="Arial" w:cs="Arial" w:hint="eastAsia"/>
          <w:sz w:val="24"/>
        </w:rPr>
        <w:t>に関する資料</w:t>
      </w:r>
    </w:p>
    <w:p w14:paraId="6E2CB74C" w14:textId="402987B8" w:rsidR="00D42DEA" w:rsidRDefault="00D42DEA" w:rsidP="00D42DEA">
      <w:pPr>
        <w:spacing w:line="400" w:lineRule="atLeast"/>
        <w:ind w:firstLine="278"/>
        <w:rPr>
          <w:rFonts w:ascii="Arial" w:hAnsi="Arial" w:cs="Arial"/>
          <w:sz w:val="24"/>
        </w:rPr>
      </w:pPr>
    </w:p>
    <w:p w14:paraId="4480E209" w14:textId="4FB32BA6" w:rsidR="00D42DEA" w:rsidRDefault="00D42DEA" w:rsidP="00D42DEA">
      <w:pPr>
        <w:pStyle w:val="a5"/>
        <w:ind w:firstLine="0"/>
        <w:rPr>
          <w:rFonts w:ascii="Arial" w:hAnsi="Arial" w:cs="Arial"/>
        </w:rPr>
      </w:pPr>
      <w:r>
        <w:rPr>
          <w:rFonts w:ascii="Arial" w:hAnsi="Arial" w:cs="Arial" w:hint="eastAsia"/>
        </w:rPr>
        <w:t>本治験に参加された被験者様へ下記のとおりの支払いを予定しております。</w:t>
      </w:r>
    </w:p>
    <w:p w14:paraId="0238F274" w14:textId="1235A252" w:rsidR="00FA001A" w:rsidRDefault="00FA001A" w:rsidP="00FA001A">
      <w:pPr>
        <w:tabs>
          <w:tab w:val="left" w:pos="406"/>
        </w:tabs>
        <w:rPr>
          <w:rFonts w:ascii="Arial" w:hAnsi="Arial" w:cs="Arial"/>
          <w:szCs w:val="21"/>
        </w:rPr>
      </w:pPr>
    </w:p>
    <w:p w14:paraId="168C973B" w14:textId="7A085FA6" w:rsidR="00D42DEA" w:rsidRDefault="00A92F26" w:rsidP="00FA001A">
      <w:pPr>
        <w:tabs>
          <w:tab w:val="left" w:pos="406"/>
        </w:tabs>
        <w:rPr>
          <w:rFonts w:ascii="Arial" w:hAnsi="Arial" w:cs="Arial"/>
          <w:szCs w:val="21"/>
        </w:rPr>
      </w:pPr>
      <w:r>
        <w:rPr>
          <w:rFonts w:ascii="Arial" w:hAnsi="Arial" w:cs="Arial"/>
          <w:noProof/>
          <w:szCs w:val="21"/>
        </w:rPr>
        <mc:AlternateContent>
          <mc:Choice Requires="wps">
            <w:drawing>
              <wp:anchor distT="0" distB="0" distL="114300" distR="114300" simplePos="0" relativeHeight="251684864" behindDoc="0" locked="0" layoutInCell="1" allowOverlap="1" wp14:anchorId="3ADA8DE2" wp14:editId="639530D5">
                <wp:simplePos x="0" y="0"/>
                <wp:positionH relativeFrom="column">
                  <wp:posOffset>3256915</wp:posOffset>
                </wp:positionH>
                <wp:positionV relativeFrom="paragraph">
                  <wp:posOffset>35560</wp:posOffset>
                </wp:positionV>
                <wp:extent cx="3324225" cy="771525"/>
                <wp:effectExtent l="495300" t="0" r="28575" b="28575"/>
                <wp:wrapNone/>
                <wp:docPr id="1997736487" name="吹き出し: 線 3"/>
                <wp:cNvGraphicFramePr/>
                <a:graphic xmlns:a="http://schemas.openxmlformats.org/drawingml/2006/main">
                  <a:graphicData uri="http://schemas.microsoft.com/office/word/2010/wordprocessingShape">
                    <wps:wsp>
                      <wps:cNvSpPr/>
                      <wps:spPr>
                        <a:xfrm>
                          <a:off x="0" y="0"/>
                          <a:ext cx="3324225" cy="771525"/>
                        </a:xfrm>
                        <a:prstGeom prst="borderCallout1">
                          <a:avLst>
                            <a:gd name="adj1" fmla="val 18750"/>
                            <a:gd name="adj2" fmla="val -8333"/>
                            <a:gd name="adj3" fmla="val 97222"/>
                            <a:gd name="adj4" fmla="val -14837"/>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89B6622" w14:textId="77777777" w:rsidR="00A92F26" w:rsidRDefault="00A92F26" w:rsidP="00A92F26">
                            <w:pPr>
                              <w:pStyle w:val="a3"/>
                              <w:rPr>
                                <w:color w:val="000000" w:themeColor="text1"/>
                                <w:sz w:val="18"/>
                              </w:rPr>
                            </w:pPr>
                            <w:r w:rsidRPr="00E2057B">
                              <w:rPr>
                                <w:rFonts w:hint="eastAsia"/>
                                <w:color w:val="000000" w:themeColor="text1"/>
                                <w:sz w:val="18"/>
                              </w:rPr>
                              <w:t>特定疾患が対象となる課題では、治験終了後の医療費自己負担上限額が、あがる可能性があることから、</w:t>
                            </w:r>
                          </w:p>
                          <w:p w14:paraId="2CAEE31B" w14:textId="3695DBF8" w:rsidR="00A92F26" w:rsidRPr="00A92F26" w:rsidRDefault="00A92F26" w:rsidP="00A92F26">
                            <w:pPr>
                              <w:pStyle w:val="a3"/>
                              <w:rPr>
                                <w:color w:val="000000" w:themeColor="text1"/>
                                <w:sz w:val="18"/>
                              </w:rPr>
                            </w:pPr>
                            <w:r w:rsidRPr="00E2057B">
                              <w:rPr>
                                <w:rFonts w:hint="eastAsia"/>
                                <w:color w:val="000000" w:themeColor="text1"/>
                                <w:sz w:val="18"/>
                              </w:rPr>
                              <w:t>1</w:t>
                            </w:r>
                            <w:r w:rsidRPr="00E2057B">
                              <w:rPr>
                                <w:rFonts w:hint="eastAsia"/>
                                <w:color w:val="000000" w:themeColor="text1"/>
                                <w:sz w:val="18"/>
                              </w:rPr>
                              <w:t>回</w:t>
                            </w:r>
                            <w:r w:rsidRPr="00E2057B">
                              <w:rPr>
                                <w:rFonts w:hint="eastAsia"/>
                                <w:color w:val="000000" w:themeColor="text1"/>
                                <w:sz w:val="18"/>
                              </w:rPr>
                              <w:t>10000</w:t>
                            </w:r>
                            <w:r w:rsidRPr="00E2057B">
                              <w:rPr>
                                <w:rFonts w:hint="eastAsia"/>
                                <w:color w:val="000000" w:themeColor="text1"/>
                                <w:sz w:val="18"/>
                              </w:rPr>
                              <w:t>円となります。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A8DE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3" o:spid="_x0000_s1027" type="#_x0000_t47" style="position:absolute;left:0;text-align:left;margin-left:256.45pt;margin-top:2.8pt;width:261.75pt;height:6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ovQygIAABUGAAAOAAAAZHJzL2Uyb0RvYy54bWysVE1v2zAMvQ/YfxB0bx07yZIGdYogRYYB&#10;RRusHXpWZCn2IIuapHzt14+SHcdYux2G5eBI4uMT+UTy9u5YK7IX1lWgc5peDygRmkNR6W1Ov72s&#10;rqaUOM90wRRokdOTcPRu/vHD7cHMRAYlqEJYgiTazQ4mp6X3ZpYkjpeiZu4ajNBolGBr5nFrt0lh&#10;2QHZa5Vkg8Gn5AC2MBa4cA5P7xsjnUd+KQX3T1I64YnKKcbm49fG7yZ8k/ktm20tM2XF2zDYP0RR&#10;s0rjpR3VPfOM7Gz1hqquuAUH0l9zqBOQsuIi5oDZpIPfsnkumRExFxTHmU4m9/9o+eP+2awtynAw&#10;buZwGbI4SluHf4yPHKNYp04scfSE4+FwmI2ybEwJR9tkko5xjTTJxdtY5z8LqElY5HSDLyXskikF&#10;O59Gtdj+wfkoW0E0q7E+WPE9pUTWCl9hzxRJp5Px+ZV6mKyPuZoOh8P2JXuYYR9zM8my7C1m1Mdc&#10;paPpcNIm0YaG6ZzTCHFqWFVKxaJROhw4UFURzuLGbjdLZQkGntPVaoC/lq0HQ8bgmlz0jit/UiJw&#10;KP1VSFIVqHAWNYqtIDpaxrnQrXyuZIVobkvHvctC8wSP+BqRMDBLjLLjbvT/A3fzjC0+uIrYSZ3z&#10;4G+BNc6dR7wZtO+c60qDfY9AYVbtzQ3+LFIjTVDJHzdH1AYHTUCGkw0Up7UlFprOdoavKqy2B+b8&#10;mlksImx6HE/+CT9SwSGn0K4oKcH+fO884LHD0ErJAUdDTt2PHbOCEvVFY+/dpKNRmCVxMxpPMtzY&#10;vmXTt+hdvQSsByxrjC4uA96r81JaqF+xNxbhVjQxzfHunHJvz5ulb0YWzkEuFosIw/lhmH/Qz4YH&#10;8qBzqNSX4yuzpm05j836COcxwmaxqBuNL9jgqWGx8yArH4wXXdsNzp5YSu2cDMOtv4+oyzSf/wIA&#10;AP//AwBQSwMEFAAGAAgAAAAhACmP7XvgAAAACgEAAA8AAABkcnMvZG93bnJldi54bWxMj8FOwzAQ&#10;RO9I/IO1SFwqaieFACFOBUiIQyVQAx/gJtskYK9D7LaBr2d7gtusZjT7plhOzoo9jqH3pCGZKxBI&#10;tW96ajW8vz1d3IAI0VBjrCfU8I0BluXpSWHyxh9ojfsqtoJLKORGQxfjkEsZ6g6dCXM/ILG39aMz&#10;kc+xlc1oDlzurEyVyqQzPfGHzgz42GH9We2cho+fdUT1YF/C6+xrW80WLlk9O63Pz6b7OxARp/gX&#10;hiM+o0PJTBu/oyYIq+EqSW85yiIDcfTVIrsEsWGVXicgy0L+n1D+AgAA//8DAFBLAQItABQABgAI&#10;AAAAIQC2gziS/gAAAOEBAAATAAAAAAAAAAAAAAAAAAAAAABbQ29udGVudF9UeXBlc10ueG1sUEsB&#10;Ai0AFAAGAAgAAAAhADj9If/WAAAAlAEAAAsAAAAAAAAAAAAAAAAALwEAAF9yZWxzLy5yZWxzUEsB&#10;Ai0AFAAGAAgAAAAhADoSi9DKAgAAFQYAAA4AAAAAAAAAAAAAAAAALgIAAGRycy9lMm9Eb2MueG1s&#10;UEsBAi0AFAAGAAgAAAAhACmP7XvgAAAACgEAAA8AAAAAAAAAAAAAAAAAJAUAAGRycy9kb3ducmV2&#10;LnhtbFBLBQYAAAAABAAEAPMAAAAxBgAAAAA=&#10;" adj="-3205,21000" filled="f" strokecolor="red" strokeweight="1pt">
                <v:textbox>
                  <w:txbxContent>
                    <w:p w14:paraId="689B6622" w14:textId="77777777" w:rsidR="00A92F26" w:rsidRDefault="00A92F26" w:rsidP="00A92F26">
                      <w:pPr>
                        <w:pStyle w:val="a3"/>
                        <w:rPr>
                          <w:color w:val="000000" w:themeColor="text1"/>
                          <w:sz w:val="18"/>
                        </w:rPr>
                      </w:pPr>
                      <w:r w:rsidRPr="00E2057B">
                        <w:rPr>
                          <w:rFonts w:hint="eastAsia"/>
                          <w:color w:val="000000" w:themeColor="text1"/>
                          <w:sz w:val="18"/>
                        </w:rPr>
                        <w:t>特定疾患が対象となる課題では、治験終了後の医療費自己負担上限額が、あがる可能性があることから、</w:t>
                      </w:r>
                    </w:p>
                    <w:p w14:paraId="2CAEE31B" w14:textId="3695DBF8" w:rsidR="00A92F26" w:rsidRPr="00A92F26" w:rsidRDefault="00A92F26" w:rsidP="00A92F26">
                      <w:pPr>
                        <w:pStyle w:val="a3"/>
                        <w:rPr>
                          <w:color w:val="000000" w:themeColor="text1"/>
                          <w:sz w:val="18"/>
                        </w:rPr>
                      </w:pPr>
                      <w:r w:rsidRPr="00E2057B">
                        <w:rPr>
                          <w:rFonts w:hint="eastAsia"/>
                          <w:color w:val="000000" w:themeColor="text1"/>
                          <w:sz w:val="18"/>
                        </w:rPr>
                        <w:t>1</w:t>
                      </w:r>
                      <w:r w:rsidRPr="00E2057B">
                        <w:rPr>
                          <w:rFonts w:hint="eastAsia"/>
                          <w:color w:val="000000" w:themeColor="text1"/>
                          <w:sz w:val="18"/>
                        </w:rPr>
                        <w:t>回</w:t>
                      </w:r>
                      <w:r w:rsidRPr="00E2057B">
                        <w:rPr>
                          <w:rFonts w:hint="eastAsia"/>
                          <w:color w:val="000000" w:themeColor="text1"/>
                          <w:sz w:val="18"/>
                        </w:rPr>
                        <w:t>10000</w:t>
                      </w:r>
                      <w:r w:rsidRPr="00E2057B">
                        <w:rPr>
                          <w:rFonts w:hint="eastAsia"/>
                          <w:color w:val="000000" w:themeColor="text1"/>
                          <w:sz w:val="18"/>
                        </w:rPr>
                        <w:t>円となります。</w:t>
                      </w:r>
                    </w:p>
                  </w:txbxContent>
                </v:textbox>
                <o:callout v:ext="edit" minusy="t"/>
              </v:shape>
            </w:pict>
          </mc:Fallback>
        </mc:AlternateContent>
      </w:r>
      <w:r w:rsidR="00FA001A">
        <w:rPr>
          <w:rFonts w:ascii="Arial" w:hAnsi="Arial" w:cs="Arial" w:hint="eastAsia"/>
          <w:szCs w:val="21"/>
        </w:rPr>
        <w:t>1.</w:t>
      </w:r>
      <w:r w:rsidR="00D42DEA">
        <w:rPr>
          <w:rFonts w:ascii="Arial" w:hAnsi="Arial" w:cs="Arial" w:hint="eastAsia"/>
          <w:szCs w:val="21"/>
        </w:rPr>
        <w:t>治験課題名：</w:t>
      </w:r>
    </w:p>
    <w:p w14:paraId="4CCCB3C8" w14:textId="570E09DC" w:rsidR="00D42DEA" w:rsidRDefault="00D42DEA" w:rsidP="00D42DEA">
      <w:pPr>
        <w:tabs>
          <w:tab w:val="left" w:pos="406"/>
        </w:tabs>
        <w:ind w:left="450"/>
        <w:rPr>
          <w:rFonts w:ascii="Arial" w:hAnsi="Arial" w:cs="Arial"/>
          <w:color w:val="000000"/>
          <w:szCs w:val="21"/>
        </w:rPr>
      </w:pPr>
      <w:r>
        <w:rPr>
          <w:rFonts w:ascii="Arial" w:hAnsi="Arial" w:cs="Arial" w:hint="eastAsia"/>
          <w:color w:val="000000"/>
          <w:szCs w:val="21"/>
        </w:rPr>
        <w:t>●●●</w:t>
      </w:r>
    </w:p>
    <w:p w14:paraId="6419E748" w14:textId="37F8C0D8" w:rsidR="00D42DEA" w:rsidRDefault="00D42DEA" w:rsidP="00D42DEA">
      <w:pPr>
        <w:tabs>
          <w:tab w:val="left" w:pos="406"/>
        </w:tabs>
        <w:ind w:left="450"/>
        <w:rPr>
          <w:rFonts w:ascii="Arial" w:hAnsi="Arial" w:cs="Arial"/>
          <w:szCs w:val="21"/>
        </w:rPr>
      </w:pPr>
    </w:p>
    <w:p w14:paraId="07103079" w14:textId="18B61280" w:rsidR="00D42DEA" w:rsidRDefault="00FA001A" w:rsidP="00FA001A">
      <w:pPr>
        <w:tabs>
          <w:tab w:val="left" w:pos="4500"/>
        </w:tabs>
        <w:rPr>
          <w:rFonts w:ascii="Arial" w:hAnsi="Arial" w:cs="Arial"/>
          <w:szCs w:val="21"/>
        </w:rPr>
      </w:pPr>
      <w:r>
        <w:rPr>
          <w:rFonts w:ascii="Arial" w:hAnsi="Arial" w:cs="Arial" w:hint="eastAsia"/>
          <w:szCs w:val="21"/>
        </w:rPr>
        <w:t>2.</w:t>
      </w:r>
      <w:r w:rsidR="00D42DEA">
        <w:rPr>
          <w:rFonts w:ascii="Arial" w:hAnsi="Arial" w:cs="Arial" w:hint="eastAsia"/>
          <w:szCs w:val="21"/>
        </w:rPr>
        <w:t>被験者負担軽減費</w:t>
      </w:r>
    </w:p>
    <w:p w14:paraId="5AEBC446" w14:textId="5EB0B95D" w:rsidR="00D42DEA" w:rsidRDefault="00D42DEA" w:rsidP="009A1D2F">
      <w:pPr>
        <w:tabs>
          <w:tab w:val="left" w:pos="6600"/>
        </w:tabs>
        <w:rPr>
          <w:rFonts w:ascii="Arial" w:hAnsi="Arial" w:cs="Arial"/>
          <w:szCs w:val="21"/>
        </w:rPr>
      </w:pPr>
      <w:r>
        <w:rPr>
          <w:rFonts w:ascii="Arial" w:hAnsi="Arial" w:cs="Arial" w:hint="eastAsia"/>
          <w:szCs w:val="21"/>
        </w:rPr>
        <w:t>治験に係る来院</w:t>
      </w:r>
      <w:r>
        <w:rPr>
          <w:rFonts w:ascii="Arial" w:hAnsi="Arial" w:cs="Arial"/>
          <w:szCs w:val="21"/>
        </w:rPr>
        <w:t>1</w:t>
      </w:r>
      <w:r>
        <w:rPr>
          <w:rFonts w:ascii="Arial" w:hAnsi="Arial" w:cs="Arial" w:hint="eastAsia"/>
          <w:szCs w:val="21"/>
        </w:rPr>
        <w:t>回当たりの支給額：</w:t>
      </w:r>
      <w:r w:rsidRPr="00CD48A2">
        <w:rPr>
          <w:rFonts w:ascii="Arial" w:hAnsi="Arial" w:cs="Arial"/>
          <w:szCs w:val="21"/>
          <w:highlight w:val="yellow"/>
        </w:rPr>
        <w:t>7,000</w:t>
      </w:r>
      <w:r w:rsidRPr="00CD48A2">
        <w:rPr>
          <w:rFonts w:ascii="Arial" w:hAnsi="Arial" w:cs="Arial" w:hint="eastAsia"/>
          <w:szCs w:val="21"/>
          <w:highlight w:val="yellow"/>
        </w:rPr>
        <w:t>円</w:t>
      </w:r>
    </w:p>
    <w:p w14:paraId="5F3E1E8E" w14:textId="15596ACB" w:rsidR="00FA001A" w:rsidRDefault="00FA001A" w:rsidP="00B703A2">
      <w:pPr>
        <w:tabs>
          <w:tab w:val="left" w:pos="6600"/>
        </w:tabs>
        <w:ind w:firstLineChars="100" w:firstLine="210"/>
        <w:rPr>
          <w:rFonts w:ascii="Arial" w:hAnsi="Arial" w:cs="Arial"/>
          <w:szCs w:val="21"/>
        </w:rPr>
      </w:pPr>
      <w:r>
        <w:rPr>
          <w:rFonts w:ascii="Arial" w:hAnsi="Arial" w:cs="Arial" w:hint="eastAsia"/>
          <w:szCs w:val="21"/>
        </w:rPr>
        <w:t>・</w:t>
      </w:r>
      <w:r w:rsidR="00D42DEA">
        <w:rPr>
          <w:rFonts w:ascii="Arial" w:hAnsi="Arial" w:cs="Arial" w:hint="eastAsia"/>
          <w:szCs w:val="21"/>
        </w:rPr>
        <w:t>スクリーニング開始日から</w:t>
      </w:r>
      <w:r w:rsidR="00A92F26" w:rsidRPr="00A92F26">
        <w:rPr>
          <w:rFonts w:ascii="Arial" w:hAnsi="Arial" w:cs="Arial" w:hint="eastAsia"/>
          <w:color w:val="FF0000"/>
          <w:szCs w:val="21"/>
        </w:rPr>
        <w:t>治験のための来院最終日</w:t>
      </w:r>
      <w:r w:rsidR="00B703A2">
        <w:rPr>
          <w:rFonts w:ascii="Arial" w:hAnsi="Arial" w:cs="Arial" w:hint="eastAsia"/>
          <w:szCs w:val="21"/>
        </w:rPr>
        <w:t>まで</w:t>
      </w:r>
      <w:r>
        <w:rPr>
          <w:rFonts w:ascii="Arial" w:hAnsi="Arial" w:cs="Arial" w:hint="eastAsia"/>
          <w:szCs w:val="21"/>
        </w:rPr>
        <w:t>の期間を対象とする</w:t>
      </w:r>
      <w:r w:rsidR="00D42DEA">
        <w:rPr>
          <w:rFonts w:ascii="Arial" w:hAnsi="Arial" w:cs="Arial" w:hint="eastAsia"/>
          <w:szCs w:val="21"/>
        </w:rPr>
        <w:t>。</w:t>
      </w:r>
    </w:p>
    <w:p w14:paraId="6C254298" w14:textId="02E1DF21" w:rsidR="00FA001A" w:rsidRDefault="00FA001A" w:rsidP="009A1D2F">
      <w:pPr>
        <w:tabs>
          <w:tab w:val="left" w:pos="6600"/>
        </w:tabs>
        <w:ind w:firstLineChars="100" w:firstLine="210"/>
        <w:rPr>
          <w:rFonts w:ascii="Arial" w:hAnsi="Arial" w:cs="Arial"/>
          <w:szCs w:val="21"/>
        </w:rPr>
      </w:pPr>
      <w:r>
        <w:rPr>
          <w:rFonts w:ascii="Arial" w:hAnsi="Arial" w:cs="Arial" w:hint="eastAsia"/>
          <w:szCs w:val="21"/>
        </w:rPr>
        <w:t>・初回</w:t>
      </w:r>
      <w:r w:rsidR="00D42DEA">
        <w:rPr>
          <w:rFonts w:ascii="Arial" w:hAnsi="Arial" w:cs="Arial" w:hint="eastAsia"/>
          <w:szCs w:val="21"/>
        </w:rPr>
        <w:t>同意取得のみの来院日は</w:t>
      </w:r>
      <w:r>
        <w:rPr>
          <w:rFonts w:ascii="Arial" w:hAnsi="Arial" w:cs="Arial" w:hint="eastAsia"/>
          <w:szCs w:val="21"/>
        </w:rPr>
        <w:t>、</w:t>
      </w:r>
      <w:r w:rsidR="00D42DEA">
        <w:rPr>
          <w:rFonts w:ascii="Arial" w:hAnsi="Arial" w:cs="Arial" w:hint="eastAsia"/>
          <w:szCs w:val="21"/>
        </w:rPr>
        <w:t>支給対象とはしない。</w:t>
      </w:r>
    </w:p>
    <w:p w14:paraId="21D5AA5E" w14:textId="0F09D7CD" w:rsidR="00D42DEA" w:rsidRDefault="00FA001A" w:rsidP="009A1D2F">
      <w:pPr>
        <w:tabs>
          <w:tab w:val="left" w:pos="6600"/>
        </w:tabs>
        <w:ind w:firstLineChars="100" w:firstLine="210"/>
        <w:rPr>
          <w:rFonts w:ascii="Arial" w:hAnsi="Arial" w:cs="Arial"/>
          <w:szCs w:val="21"/>
        </w:rPr>
      </w:pPr>
      <w:r>
        <w:rPr>
          <w:rFonts w:ascii="Arial" w:hAnsi="Arial" w:cs="Arial" w:hint="eastAsia"/>
          <w:szCs w:val="21"/>
        </w:rPr>
        <w:t>・</w:t>
      </w:r>
      <w:r w:rsidR="00D42DEA">
        <w:rPr>
          <w:rFonts w:ascii="Arial" w:hAnsi="Arial" w:cs="Arial" w:hint="eastAsia"/>
          <w:szCs w:val="21"/>
        </w:rPr>
        <w:t>規定外来院に関しては</w:t>
      </w:r>
      <w:r w:rsidR="00A149B4">
        <w:rPr>
          <w:rFonts w:ascii="Arial" w:hAnsi="Arial" w:cs="Arial" w:hint="eastAsia"/>
          <w:szCs w:val="21"/>
        </w:rPr>
        <w:t>治験上必要な</w:t>
      </w:r>
      <w:r w:rsidR="00D42DEA">
        <w:rPr>
          <w:rFonts w:ascii="Arial" w:hAnsi="Arial" w:cs="Arial"/>
          <w:szCs w:val="21"/>
        </w:rPr>
        <w:t>AE</w:t>
      </w:r>
      <w:r w:rsidR="00D42DEA">
        <w:rPr>
          <w:rFonts w:ascii="Arial" w:hAnsi="Arial" w:cs="Arial" w:hint="eastAsia"/>
          <w:szCs w:val="21"/>
        </w:rPr>
        <w:t>等</w:t>
      </w:r>
      <w:r w:rsidR="00A149B4">
        <w:rPr>
          <w:rFonts w:ascii="Arial" w:hAnsi="Arial" w:cs="Arial" w:hint="eastAsia"/>
          <w:szCs w:val="21"/>
        </w:rPr>
        <w:t>の</w:t>
      </w:r>
      <w:r w:rsidR="00D42DEA">
        <w:rPr>
          <w:rFonts w:ascii="Arial" w:hAnsi="Arial" w:cs="Arial" w:hint="eastAsia"/>
          <w:szCs w:val="21"/>
        </w:rPr>
        <w:t>来院は対象とする。</w:t>
      </w:r>
    </w:p>
    <w:p w14:paraId="4EBE5017" w14:textId="023EAEE3" w:rsidR="00FA001A" w:rsidRDefault="00FA001A" w:rsidP="009A1D2F">
      <w:pPr>
        <w:tabs>
          <w:tab w:val="left" w:pos="6600"/>
        </w:tabs>
        <w:ind w:firstLineChars="100" w:firstLine="210"/>
        <w:rPr>
          <w:rFonts w:ascii="Arial" w:hAnsi="Arial" w:cs="Arial"/>
          <w:szCs w:val="21"/>
        </w:rPr>
      </w:pPr>
      <w:r>
        <w:rPr>
          <w:rFonts w:ascii="Arial" w:hAnsi="Arial" w:cs="Arial" w:hint="eastAsia"/>
          <w:szCs w:val="21"/>
        </w:rPr>
        <w:t>・入院は、入退院で</w:t>
      </w:r>
      <w:r>
        <w:rPr>
          <w:rFonts w:ascii="Arial" w:hAnsi="Arial" w:cs="Arial" w:hint="eastAsia"/>
          <w:szCs w:val="21"/>
        </w:rPr>
        <w:t>1</w:t>
      </w:r>
      <w:r>
        <w:rPr>
          <w:rFonts w:ascii="Arial" w:hAnsi="Arial" w:cs="Arial" w:hint="eastAsia"/>
          <w:szCs w:val="21"/>
        </w:rPr>
        <w:t>回とする。</w:t>
      </w:r>
    </w:p>
    <w:p w14:paraId="69645199" w14:textId="643A4AC5" w:rsidR="008B3B98" w:rsidRPr="00CD48A2" w:rsidRDefault="008B3B98" w:rsidP="009A1D2F">
      <w:pPr>
        <w:tabs>
          <w:tab w:val="left" w:pos="6600"/>
        </w:tabs>
        <w:ind w:firstLineChars="100" w:firstLine="210"/>
        <w:rPr>
          <w:rFonts w:ascii="Arial" w:hAnsi="Arial" w:cs="Arial"/>
          <w:color w:val="FF0000"/>
          <w:szCs w:val="21"/>
        </w:rPr>
      </w:pPr>
      <w:r w:rsidRPr="00CD48A2">
        <w:rPr>
          <w:rFonts w:ascii="Arial" w:hAnsi="Arial" w:cs="Arial" w:hint="eastAsia"/>
          <w:color w:val="FF0000"/>
          <w:szCs w:val="21"/>
        </w:rPr>
        <w:t>・遠方で往復の交通費が</w:t>
      </w:r>
      <w:r w:rsidRPr="00CD48A2">
        <w:rPr>
          <w:rFonts w:ascii="Arial" w:hAnsi="Arial" w:cs="Arial" w:hint="eastAsia"/>
          <w:color w:val="FF0000"/>
          <w:szCs w:val="21"/>
        </w:rPr>
        <w:t>7</w:t>
      </w:r>
      <w:r w:rsidR="003F62E7">
        <w:rPr>
          <w:rFonts w:ascii="Arial" w:hAnsi="Arial" w:cs="Arial" w:hint="eastAsia"/>
          <w:color w:val="FF0000"/>
          <w:szCs w:val="21"/>
        </w:rPr>
        <w:t>,</w:t>
      </w:r>
      <w:r w:rsidRPr="00CD48A2">
        <w:rPr>
          <w:rFonts w:ascii="Arial" w:hAnsi="Arial" w:cs="Arial" w:hint="eastAsia"/>
          <w:color w:val="FF0000"/>
          <w:szCs w:val="21"/>
        </w:rPr>
        <w:t>000</w:t>
      </w:r>
      <w:r w:rsidRPr="00CD48A2">
        <w:rPr>
          <w:rFonts w:ascii="Arial" w:hAnsi="Arial" w:cs="Arial" w:hint="eastAsia"/>
          <w:color w:val="FF0000"/>
          <w:szCs w:val="21"/>
        </w:rPr>
        <w:t>円を超える場合には、</w:t>
      </w:r>
      <w:r w:rsidRPr="00CD48A2">
        <w:rPr>
          <w:rFonts w:ascii="Arial" w:hAnsi="Arial" w:cs="Arial" w:hint="eastAsia"/>
          <w:color w:val="FF0000"/>
          <w:szCs w:val="21"/>
        </w:rPr>
        <w:t>7</w:t>
      </w:r>
      <w:r w:rsidR="003F62E7">
        <w:rPr>
          <w:rFonts w:ascii="Arial" w:hAnsi="Arial" w:cs="Arial" w:hint="eastAsia"/>
          <w:color w:val="FF0000"/>
          <w:szCs w:val="21"/>
        </w:rPr>
        <w:t>,</w:t>
      </w:r>
      <w:r w:rsidRPr="00CD48A2">
        <w:rPr>
          <w:rFonts w:ascii="Arial" w:hAnsi="Arial" w:cs="Arial" w:hint="eastAsia"/>
          <w:color w:val="FF0000"/>
          <w:szCs w:val="21"/>
        </w:rPr>
        <w:t>000</w:t>
      </w:r>
      <w:r w:rsidRPr="00CD48A2">
        <w:rPr>
          <w:rFonts w:ascii="Arial" w:hAnsi="Arial" w:cs="Arial" w:hint="eastAsia"/>
          <w:color w:val="FF0000"/>
          <w:szCs w:val="21"/>
        </w:rPr>
        <w:t>円</w:t>
      </w:r>
      <w:r w:rsidR="00CD48A2" w:rsidRPr="00CD48A2">
        <w:rPr>
          <w:rFonts w:ascii="Arial" w:hAnsi="Arial" w:cs="Arial" w:hint="eastAsia"/>
          <w:color w:val="FF0000"/>
          <w:szCs w:val="21"/>
        </w:rPr>
        <w:t>ではなく、実費を支払う。</w:t>
      </w:r>
    </w:p>
    <w:p w14:paraId="3C323FFB" w14:textId="5A525D9A" w:rsidR="00F007BB" w:rsidRDefault="00F007BB" w:rsidP="009A1D2F">
      <w:pPr>
        <w:tabs>
          <w:tab w:val="left" w:pos="6600"/>
        </w:tabs>
        <w:ind w:firstLineChars="100" w:firstLine="210"/>
        <w:rPr>
          <w:rFonts w:ascii="Arial" w:hAnsi="Arial" w:cs="Arial"/>
          <w:szCs w:val="21"/>
        </w:rPr>
      </w:pPr>
    </w:p>
    <w:p w14:paraId="4CD0C297" w14:textId="6686E48A" w:rsidR="00F007BB" w:rsidRDefault="00F007BB" w:rsidP="00F007BB">
      <w:pPr>
        <w:tabs>
          <w:tab w:val="left" w:pos="6600"/>
        </w:tabs>
        <w:rPr>
          <w:rFonts w:ascii="Arial" w:hAnsi="Arial" w:cs="Arial"/>
          <w:szCs w:val="21"/>
        </w:rPr>
      </w:pPr>
      <w:r w:rsidRPr="00CD48A2">
        <w:rPr>
          <w:rFonts w:ascii="Arial" w:hAnsi="Arial" w:cs="Arial" w:hint="eastAsia"/>
          <w:szCs w:val="21"/>
          <w:highlight w:val="green"/>
        </w:rPr>
        <w:t>【長期フォローアップで画像検査がある場合</w:t>
      </w:r>
      <w:r w:rsidR="00A92F26" w:rsidRPr="00CD48A2">
        <w:rPr>
          <w:rFonts w:ascii="Arial" w:hAnsi="Arial" w:cs="Arial" w:hint="eastAsia"/>
          <w:szCs w:val="21"/>
          <w:highlight w:val="green"/>
        </w:rPr>
        <w:t>は</w:t>
      </w:r>
      <w:r w:rsidR="00A92F26" w:rsidRPr="00CD48A2">
        <w:rPr>
          <w:rFonts w:ascii="Arial" w:hAnsi="Arial" w:cs="Arial" w:hint="eastAsia"/>
          <w:color w:val="FF0000"/>
          <w:szCs w:val="21"/>
          <w:highlight w:val="green"/>
        </w:rPr>
        <w:t>“</w:t>
      </w:r>
      <w:r w:rsidR="00A92F26" w:rsidRPr="00CD48A2">
        <w:rPr>
          <w:rFonts w:ascii="Arial" w:hAnsi="Arial" w:cs="Arial" w:hint="eastAsia"/>
          <w:color w:val="FF0000"/>
          <w:szCs w:val="21"/>
          <w:highlight w:val="green"/>
        </w:rPr>
        <w:t>2.</w:t>
      </w:r>
      <w:r w:rsidR="00A92F26" w:rsidRPr="00CD48A2">
        <w:rPr>
          <w:rFonts w:ascii="Arial" w:hAnsi="Arial" w:cs="Arial" w:hint="eastAsia"/>
          <w:color w:val="FF0000"/>
          <w:szCs w:val="21"/>
          <w:highlight w:val="green"/>
        </w:rPr>
        <w:t>負担軽減費”に加え、以下追加する</w:t>
      </w:r>
      <w:r w:rsidRPr="00CD48A2">
        <w:rPr>
          <w:rFonts w:ascii="Arial" w:hAnsi="Arial" w:cs="Arial" w:hint="eastAsia"/>
          <w:szCs w:val="21"/>
          <w:highlight w:val="green"/>
        </w:rPr>
        <w:t>】</w:t>
      </w:r>
    </w:p>
    <w:p w14:paraId="7E0783B9" w14:textId="5469A31E" w:rsidR="00F007BB" w:rsidRPr="008B3B98" w:rsidRDefault="00F007BB" w:rsidP="00D664D3">
      <w:pPr>
        <w:tabs>
          <w:tab w:val="left" w:pos="6600"/>
        </w:tabs>
        <w:ind w:leftChars="100" w:left="420" w:hangingChars="100" w:hanging="210"/>
        <w:rPr>
          <w:rFonts w:ascii="Arial" w:hAnsi="Arial" w:cs="Arial"/>
          <w:color w:val="FF0000"/>
          <w:szCs w:val="21"/>
        </w:rPr>
      </w:pPr>
      <w:r w:rsidRPr="008B3B98">
        <w:rPr>
          <w:rFonts w:ascii="Arial" w:hAnsi="Arial" w:cs="Arial" w:hint="eastAsia"/>
          <w:color w:val="FF0000"/>
          <w:szCs w:val="21"/>
        </w:rPr>
        <w:t>・</w:t>
      </w:r>
      <w:r w:rsidR="00B703A2" w:rsidRPr="008B3B98">
        <w:rPr>
          <w:rFonts w:ascii="Arial" w:hAnsi="Arial" w:cs="Arial" w:hint="eastAsia"/>
          <w:color w:val="FF0000"/>
          <w:szCs w:val="21"/>
        </w:rPr>
        <w:t>後観察終了翌日以降の長期フォローアップ来院において、治験実施計画書に規定された検査、画像診断に係る費用の被験者の自己負担がある場合のみ、被験者の負担軽減費とは別に、</w:t>
      </w:r>
      <w:r w:rsidR="00B703A2" w:rsidRPr="008B3B98">
        <w:rPr>
          <w:rFonts w:ascii="Arial" w:hAnsi="Arial" w:cs="Arial" w:hint="eastAsia"/>
          <w:color w:val="FF0000"/>
          <w:szCs w:val="21"/>
        </w:rPr>
        <w:t>1</w:t>
      </w:r>
      <w:r w:rsidR="00B703A2" w:rsidRPr="008B3B98">
        <w:rPr>
          <w:rFonts w:ascii="Arial" w:hAnsi="Arial" w:cs="Arial" w:hint="eastAsia"/>
          <w:color w:val="FF0000"/>
          <w:szCs w:val="21"/>
        </w:rPr>
        <w:t>来院当たり</w:t>
      </w:r>
      <w:r w:rsidR="00B703A2" w:rsidRPr="008B3B98">
        <w:rPr>
          <w:rFonts w:ascii="Arial" w:hAnsi="Arial" w:cs="Arial" w:hint="eastAsia"/>
          <w:color w:val="FF0000"/>
          <w:szCs w:val="21"/>
        </w:rPr>
        <w:t>10,000</w:t>
      </w:r>
      <w:r w:rsidR="00B703A2" w:rsidRPr="008B3B98">
        <w:rPr>
          <w:rFonts w:ascii="Arial" w:hAnsi="Arial" w:cs="Arial" w:hint="eastAsia"/>
          <w:color w:val="FF0000"/>
          <w:szCs w:val="21"/>
        </w:rPr>
        <w:t>円を</w:t>
      </w:r>
      <w:r w:rsidR="00D664D3" w:rsidRPr="008B3B98">
        <w:rPr>
          <w:rFonts w:ascii="Arial" w:hAnsi="Arial" w:cs="Arial" w:hint="eastAsia"/>
          <w:color w:val="FF0000"/>
          <w:szCs w:val="21"/>
        </w:rPr>
        <w:t>加算して支払う</w:t>
      </w:r>
      <w:r w:rsidR="00B703A2" w:rsidRPr="008B3B98">
        <w:rPr>
          <w:rFonts w:ascii="Arial" w:hAnsi="Arial" w:cs="Arial" w:hint="eastAsia"/>
          <w:color w:val="FF0000"/>
          <w:szCs w:val="21"/>
        </w:rPr>
        <w:t>。</w:t>
      </w:r>
    </w:p>
    <w:p w14:paraId="0E03D278" w14:textId="369EE1B9" w:rsidR="00F007BB" w:rsidRPr="00D664D3" w:rsidRDefault="00F007BB" w:rsidP="00F007BB">
      <w:pPr>
        <w:tabs>
          <w:tab w:val="left" w:pos="6600"/>
        </w:tabs>
        <w:rPr>
          <w:rFonts w:ascii="Arial" w:hAnsi="Arial" w:cs="Arial"/>
          <w:szCs w:val="21"/>
        </w:rPr>
      </w:pPr>
    </w:p>
    <w:p w14:paraId="1214A0E0" w14:textId="61AE1655" w:rsidR="00F007BB" w:rsidRDefault="00F007BB" w:rsidP="00F007BB">
      <w:pPr>
        <w:tabs>
          <w:tab w:val="left" w:pos="6600"/>
        </w:tabs>
        <w:rPr>
          <w:rFonts w:ascii="Arial" w:hAnsi="Arial" w:cs="Arial"/>
          <w:szCs w:val="21"/>
        </w:rPr>
      </w:pPr>
      <w:r w:rsidRPr="00CD48A2">
        <w:rPr>
          <w:rFonts w:ascii="Arial" w:hAnsi="Arial" w:cs="Arial" w:hint="eastAsia"/>
          <w:szCs w:val="21"/>
          <w:highlight w:val="green"/>
        </w:rPr>
        <w:t>【介護者</w:t>
      </w:r>
      <w:r w:rsidR="003F62E7">
        <w:rPr>
          <w:rFonts w:ascii="Arial" w:hAnsi="Arial" w:cs="Arial" w:hint="eastAsia"/>
          <w:szCs w:val="21"/>
          <w:highlight w:val="green"/>
        </w:rPr>
        <w:t>同行</w:t>
      </w:r>
      <w:r w:rsidRPr="00CD48A2">
        <w:rPr>
          <w:rFonts w:ascii="Arial" w:hAnsi="Arial" w:cs="Arial" w:hint="eastAsia"/>
          <w:szCs w:val="21"/>
          <w:highlight w:val="green"/>
        </w:rPr>
        <w:t>もしくはタクシーを使用する場合</w:t>
      </w:r>
      <w:r w:rsidR="00A92F26" w:rsidRPr="00CD48A2">
        <w:rPr>
          <w:rFonts w:ascii="Arial" w:hAnsi="Arial" w:cs="Arial" w:hint="eastAsia"/>
          <w:szCs w:val="21"/>
          <w:highlight w:val="green"/>
        </w:rPr>
        <w:t>は</w:t>
      </w:r>
      <w:r w:rsidR="00A92F26" w:rsidRPr="00CD48A2">
        <w:rPr>
          <w:rFonts w:ascii="Arial" w:hAnsi="Arial" w:cs="Arial" w:hint="eastAsia"/>
          <w:color w:val="FF0000"/>
          <w:szCs w:val="21"/>
          <w:highlight w:val="green"/>
        </w:rPr>
        <w:t>“</w:t>
      </w:r>
      <w:r w:rsidR="00A92F26" w:rsidRPr="00CD48A2">
        <w:rPr>
          <w:rFonts w:ascii="Arial" w:hAnsi="Arial" w:cs="Arial" w:hint="eastAsia"/>
          <w:color w:val="FF0000"/>
          <w:szCs w:val="21"/>
          <w:highlight w:val="green"/>
        </w:rPr>
        <w:t>2.</w:t>
      </w:r>
      <w:r w:rsidR="00A92F26" w:rsidRPr="00CD48A2">
        <w:rPr>
          <w:rFonts w:ascii="Arial" w:hAnsi="Arial" w:cs="Arial" w:hint="eastAsia"/>
          <w:color w:val="FF0000"/>
          <w:szCs w:val="21"/>
          <w:highlight w:val="green"/>
        </w:rPr>
        <w:t>負担軽減費”に加え、以下追加する</w:t>
      </w:r>
      <w:r w:rsidRPr="00CD48A2">
        <w:rPr>
          <w:rFonts w:ascii="Arial" w:hAnsi="Arial" w:cs="Arial" w:hint="eastAsia"/>
          <w:szCs w:val="21"/>
          <w:highlight w:val="green"/>
        </w:rPr>
        <w:t>】</w:t>
      </w:r>
    </w:p>
    <w:p w14:paraId="346AB684" w14:textId="662C61B0" w:rsidR="004E670B" w:rsidRDefault="004E670B" w:rsidP="004E670B">
      <w:pPr>
        <w:tabs>
          <w:tab w:val="left" w:pos="6600"/>
        </w:tabs>
        <w:ind w:firstLineChars="100" w:firstLine="210"/>
        <w:rPr>
          <w:rFonts w:ascii="Arial" w:hAnsi="Arial" w:cs="Arial"/>
          <w:szCs w:val="21"/>
        </w:rPr>
      </w:pPr>
      <w:r w:rsidRPr="004E670B">
        <w:rPr>
          <w:rFonts w:ascii="Arial" w:hAnsi="Arial" w:cs="Arial" w:hint="eastAsia"/>
          <w:szCs w:val="21"/>
        </w:rPr>
        <w:t>・</w:t>
      </w:r>
      <w:r>
        <w:rPr>
          <w:rFonts w:ascii="Arial" w:hAnsi="Arial" w:cs="Arial" w:hint="eastAsia"/>
          <w:szCs w:val="21"/>
        </w:rPr>
        <w:t>治験に必要な</w:t>
      </w:r>
      <w:r w:rsidRPr="004E670B">
        <w:rPr>
          <w:rFonts w:ascii="Arial" w:hAnsi="Arial" w:cs="Arial" w:hint="eastAsia"/>
          <w:szCs w:val="21"/>
        </w:rPr>
        <w:t>来院のために</w:t>
      </w:r>
      <w:r>
        <w:rPr>
          <w:rFonts w:ascii="Arial" w:hAnsi="Arial" w:cs="Arial" w:hint="eastAsia"/>
          <w:szCs w:val="21"/>
        </w:rPr>
        <w:t>、</w:t>
      </w:r>
      <w:r w:rsidRPr="004E670B">
        <w:rPr>
          <w:rFonts w:ascii="Arial" w:hAnsi="Arial" w:cs="Arial" w:hint="eastAsia"/>
          <w:szCs w:val="21"/>
        </w:rPr>
        <w:t>対象疾患に係る麻痺等の影響</w:t>
      </w:r>
      <w:r>
        <w:rPr>
          <w:rFonts w:ascii="Arial" w:hAnsi="Arial" w:cs="Arial" w:hint="eastAsia"/>
          <w:szCs w:val="21"/>
        </w:rPr>
        <w:t>で、</w:t>
      </w:r>
      <w:r w:rsidRPr="004E670B">
        <w:rPr>
          <w:rFonts w:ascii="Arial" w:hAnsi="Arial" w:cs="Arial" w:hint="eastAsia"/>
          <w:szCs w:val="21"/>
        </w:rPr>
        <w:t>介助</w:t>
      </w:r>
      <w:r>
        <w:rPr>
          <w:rFonts w:ascii="Arial" w:hAnsi="Arial" w:cs="Arial" w:hint="eastAsia"/>
          <w:szCs w:val="21"/>
        </w:rPr>
        <w:t>者の同行が</w:t>
      </w:r>
      <w:r w:rsidRPr="004E670B">
        <w:rPr>
          <w:rFonts w:ascii="Arial" w:hAnsi="Arial" w:cs="Arial" w:hint="eastAsia"/>
          <w:szCs w:val="21"/>
        </w:rPr>
        <w:t>必要な</w:t>
      </w:r>
    </w:p>
    <w:p w14:paraId="4A550270" w14:textId="235DC1D5" w:rsidR="004E670B" w:rsidRPr="004E670B" w:rsidRDefault="004E670B" w:rsidP="004E670B">
      <w:pPr>
        <w:tabs>
          <w:tab w:val="left" w:pos="6600"/>
        </w:tabs>
        <w:ind w:leftChars="200" w:left="420"/>
        <w:rPr>
          <w:rFonts w:ascii="Arial" w:hAnsi="Arial" w:cs="Arial"/>
          <w:szCs w:val="21"/>
        </w:rPr>
      </w:pPr>
      <w:r w:rsidRPr="004E670B">
        <w:rPr>
          <w:rFonts w:ascii="Arial" w:hAnsi="Arial" w:cs="Arial" w:hint="eastAsia"/>
          <w:szCs w:val="21"/>
        </w:rPr>
        <w:t>場合</w:t>
      </w:r>
      <w:r>
        <w:rPr>
          <w:rFonts w:ascii="Arial" w:hAnsi="Arial" w:cs="Arial" w:hint="eastAsia"/>
          <w:szCs w:val="21"/>
        </w:rPr>
        <w:t>に限り、同行に関する</w:t>
      </w:r>
      <w:r w:rsidRPr="004E670B">
        <w:rPr>
          <w:rFonts w:ascii="Arial" w:hAnsi="Arial" w:cs="Arial" w:hint="eastAsia"/>
          <w:szCs w:val="21"/>
        </w:rPr>
        <w:t>負担を考慮し、被験者の負担軽減費とは別に、</w:t>
      </w:r>
      <w:r w:rsidRPr="004E670B">
        <w:rPr>
          <w:rFonts w:ascii="Arial" w:hAnsi="Arial" w:cs="Arial" w:hint="eastAsia"/>
          <w:szCs w:val="21"/>
        </w:rPr>
        <w:t>1</w:t>
      </w:r>
      <w:r w:rsidRPr="004E670B">
        <w:rPr>
          <w:rFonts w:ascii="Arial" w:hAnsi="Arial" w:cs="Arial" w:hint="eastAsia"/>
          <w:szCs w:val="21"/>
        </w:rPr>
        <w:t>来院当たり</w:t>
      </w:r>
      <w:r w:rsidRPr="004E670B">
        <w:rPr>
          <w:rFonts w:ascii="Arial" w:hAnsi="Arial" w:cs="Arial" w:hint="eastAsia"/>
          <w:szCs w:val="21"/>
        </w:rPr>
        <w:t>7,000</w:t>
      </w:r>
      <w:r w:rsidRPr="004E670B">
        <w:rPr>
          <w:rFonts w:ascii="Arial" w:hAnsi="Arial" w:cs="Arial" w:hint="eastAsia"/>
          <w:szCs w:val="21"/>
        </w:rPr>
        <w:t>円を</w:t>
      </w:r>
      <w:r w:rsidR="00D664D3">
        <w:rPr>
          <w:rFonts w:ascii="Arial" w:hAnsi="Arial" w:cs="Arial" w:hint="eastAsia"/>
          <w:szCs w:val="21"/>
        </w:rPr>
        <w:t>加算して</w:t>
      </w:r>
      <w:r w:rsidRPr="004E670B">
        <w:rPr>
          <w:rFonts w:ascii="Arial" w:hAnsi="Arial" w:cs="Arial" w:hint="eastAsia"/>
          <w:szCs w:val="21"/>
        </w:rPr>
        <w:t>支払う。</w:t>
      </w:r>
    </w:p>
    <w:p w14:paraId="287AE959" w14:textId="5E51C0E7" w:rsidR="00E2057B" w:rsidRDefault="004E670B" w:rsidP="004E670B">
      <w:pPr>
        <w:tabs>
          <w:tab w:val="left" w:pos="6600"/>
        </w:tabs>
        <w:ind w:leftChars="100" w:left="420" w:hangingChars="100" w:hanging="210"/>
        <w:rPr>
          <w:rFonts w:ascii="Arial" w:hAnsi="Arial" w:cs="Arial"/>
          <w:szCs w:val="21"/>
        </w:rPr>
      </w:pPr>
      <w:r w:rsidRPr="004E670B">
        <w:rPr>
          <w:rFonts w:ascii="Arial" w:hAnsi="Arial" w:cs="Arial" w:hint="eastAsia"/>
          <w:szCs w:val="21"/>
        </w:rPr>
        <w:t>・対象疾患に係る麻痺等の影響により</w:t>
      </w:r>
      <w:r>
        <w:rPr>
          <w:rFonts w:ascii="Arial" w:hAnsi="Arial" w:cs="Arial" w:hint="eastAsia"/>
          <w:szCs w:val="21"/>
        </w:rPr>
        <w:t>、</w:t>
      </w:r>
      <w:r w:rsidRPr="004E670B">
        <w:rPr>
          <w:rFonts w:ascii="Arial" w:hAnsi="Arial" w:cs="Arial" w:hint="eastAsia"/>
          <w:szCs w:val="21"/>
        </w:rPr>
        <w:t>公共交通機関での来院が困難</w:t>
      </w:r>
      <w:r>
        <w:rPr>
          <w:rFonts w:ascii="Arial" w:hAnsi="Arial" w:cs="Arial" w:hint="eastAsia"/>
          <w:szCs w:val="21"/>
        </w:rPr>
        <w:t>で</w:t>
      </w:r>
      <w:r w:rsidRPr="004E670B">
        <w:rPr>
          <w:rFonts w:ascii="Arial" w:hAnsi="Arial" w:cs="Arial" w:hint="eastAsia"/>
          <w:szCs w:val="21"/>
        </w:rPr>
        <w:t>タクシー等を利用した場合</w:t>
      </w:r>
      <w:r>
        <w:rPr>
          <w:rFonts w:ascii="Arial" w:hAnsi="Arial" w:cs="Arial" w:hint="eastAsia"/>
          <w:szCs w:val="21"/>
        </w:rPr>
        <w:t>に限り</w:t>
      </w:r>
      <w:r w:rsidRPr="004E670B">
        <w:rPr>
          <w:rFonts w:ascii="Arial" w:hAnsi="Arial" w:cs="Arial" w:hint="eastAsia"/>
          <w:szCs w:val="21"/>
        </w:rPr>
        <w:t>、</w:t>
      </w:r>
      <w:r w:rsidRPr="004E670B">
        <w:rPr>
          <w:rFonts w:ascii="Arial" w:hAnsi="Arial" w:cs="Arial" w:hint="eastAsia"/>
          <w:szCs w:val="21"/>
        </w:rPr>
        <w:t>1</w:t>
      </w:r>
      <w:r w:rsidRPr="004E670B">
        <w:rPr>
          <w:rFonts w:ascii="Arial" w:hAnsi="Arial" w:cs="Arial" w:hint="eastAsia"/>
          <w:szCs w:val="21"/>
        </w:rPr>
        <w:t>来院に係る費用が</w:t>
      </w:r>
      <w:r w:rsidRPr="004E670B">
        <w:rPr>
          <w:rFonts w:ascii="Arial" w:hAnsi="Arial" w:cs="Arial" w:hint="eastAsia"/>
          <w:szCs w:val="21"/>
        </w:rPr>
        <w:t xml:space="preserve"> 7,000</w:t>
      </w:r>
      <w:r w:rsidRPr="004E670B">
        <w:rPr>
          <w:rFonts w:ascii="Arial" w:hAnsi="Arial" w:cs="Arial" w:hint="eastAsia"/>
          <w:szCs w:val="21"/>
        </w:rPr>
        <w:t>円を超え</w:t>
      </w:r>
      <w:r>
        <w:rPr>
          <w:rFonts w:ascii="Arial" w:hAnsi="Arial" w:cs="Arial" w:hint="eastAsia"/>
          <w:szCs w:val="21"/>
        </w:rPr>
        <w:t>た</w:t>
      </w:r>
      <w:r w:rsidRPr="004E670B">
        <w:rPr>
          <w:rFonts w:ascii="Arial" w:hAnsi="Arial" w:cs="Arial" w:hint="eastAsia"/>
          <w:szCs w:val="21"/>
        </w:rPr>
        <w:t>場合には、被験者の負担軽減費に代えて交通費の実費を支払う。</w:t>
      </w:r>
    </w:p>
    <w:p w14:paraId="016243C0" w14:textId="6361C3BF" w:rsidR="00E2057B" w:rsidRDefault="00E2057B">
      <w:pPr>
        <w:widowControl/>
        <w:jc w:val="left"/>
        <w:rPr>
          <w:rFonts w:ascii="Arial" w:hAnsi="Arial" w:cs="Arial"/>
          <w:szCs w:val="21"/>
        </w:rPr>
      </w:pPr>
    </w:p>
    <w:tbl>
      <w:tblPr>
        <w:tblStyle w:val="af"/>
        <w:tblW w:w="8506" w:type="dxa"/>
        <w:tblInd w:w="420" w:type="dxa"/>
        <w:tblLook w:val="04A0" w:firstRow="1" w:lastRow="0" w:firstColumn="1" w:lastColumn="0" w:noHBand="0" w:noVBand="1"/>
      </w:tblPr>
      <w:tblGrid>
        <w:gridCol w:w="3403"/>
        <w:gridCol w:w="1559"/>
        <w:gridCol w:w="1701"/>
        <w:gridCol w:w="1843"/>
      </w:tblGrid>
      <w:tr w:rsidR="00F007BB" w14:paraId="418A5E27" w14:textId="6397BE8D" w:rsidTr="008B3B98">
        <w:tc>
          <w:tcPr>
            <w:tcW w:w="3403" w:type="dxa"/>
          </w:tcPr>
          <w:p w14:paraId="056EC2AF" w14:textId="77777777" w:rsidR="00F007BB" w:rsidRDefault="00F007BB" w:rsidP="004E670B">
            <w:pPr>
              <w:tabs>
                <w:tab w:val="left" w:pos="6600"/>
              </w:tabs>
              <w:rPr>
                <w:rFonts w:ascii="Arial" w:hAnsi="Arial" w:cs="Arial"/>
                <w:szCs w:val="21"/>
              </w:rPr>
            </w:pPr>
          </w:p>
        </w:tc>
        <w:tc>
          <w:tcPr>
            <w:tcW w:w="1559" w:type="dxa"/>
          </w:tcPr>
          <w:p w14:paraId="052F7823" w14:textId="1F4545FF" w:rsidR="00F007BB" w:rsidRDefault="00F007BB" w:rsidP="004E670B">
            <w:pPr>
              <w:tabs>
                <w:tab w:val="left" w:pos="6600"/>
              </w:tabs>
              <w:rPr>
                <w:rFonts w:ascii="Arial" w:hAnsi="Arial" w:cs="Arial"/>
                <w:szCs w:val="21"/>
              </w:rPr>
            </w:pPr>
            <w:r>
              <w:rPr>
                <w:rFonts w:ascii="Arial" w:hAnsi="Arial" w:cs="Arial" w:hint="eastAsia"/>
                <w:szCs w:val="21"/>
              </w:rPr>
              <w:t>負担軽減費</w:t>
            </w:r>
          </w:p>
        </w:tc>
        <w:tc>
          <w:tcPr>
            <w:tcW w:w="1701" w:type="dxa"/>
          </w:tcPr>
          <w:p w14:paraId="092091E9" w14:textId="68FE0BCA" w:rsidR="00F007BB" w:rsidRDefault="00F007BB" w:rsidP="004E670B">
            <w:pPr>
              <w:tabs>
                <w:tab w:val="left" w:pos="6600"/>
              </w:tabs>
              <w:rPr>
                <w:rFonts w:ascii="Arial" w:hAnsi="Arial" w:cs="Arial"/>
                <w:szCs w:val="21"/>
              </w:rPr>
            </w:pPr>
            <w:r>
              <w:rPr>
                <w:rFonts w:ascii="Arial" w:hAnsi="Arial" w:cs="Arial" w:hint="eastAsia"/>
                <w:szCs w:val="21"/>
              </w:rPr>
              <w:t>同行負担分</w:t>
            </w:r>
          </w:p>
        </w:tc>
        <w:tc>
          <w:tcPr>
            <w:tcW w:w="1843" w:type="dxa"/>
          </w:tcPr>
          <w:p w14:paraId="4F761CA2" w14:textId="76C059E0" w:rsidR="00F007BB" w:rsidRDefault="00F007BB" w:rsidP="004E670B">
            <w:pPr>
              <w:tabs>
                <w:tab w:val="left" w:pos="6600"/>
              </w:tabs>
              <w:rPr>
                <w:rFonts w:ascii="Arial" w:hAnsi="Arial" w:cs="Arial"/>
                <w:szCs w:val="21"/>
              </w:rPr>
            </w:pPr>
            <w:r>
              <w:rPr>
                <w:rFonts w:ascii="Arial" w:hAnsi="Arial" w:cs="Arial" w:hint="eastAsia"/>
                <w:szCs w:val="21"/>
              </w:rPr>
              <w:t>タクシー使用料</w:t>
            </w:r>
          </w:p>
        </w:tc>
      </w:tr>
      <w:tr w:rsidR="00F007BB" w14:paraId="356DABAE" w14:textId="013564E6" w:rsidTr="008B3B98">
        <w:tc>
          <w:tcPr>
            <w:tcW w:w="3403" w:type="dxa"/>
          </w:tcPr>
          <w:p w14:paraId="744AD515" w14:textId="035AAEA7" w:rsidR="00F007BB" w:rsidRDefault="00F007BB" w:rsidP="004E670B">
            <w:pPr>
              <w:tabs>
                <w:tab w:val="left" w:pos="6600"/>
              </w:tabs>
              <w:rPr>
                <w:rFonts w:ascii="Arial" w:hAnsi="Arial" w:cs="Arial"/>
                <w:szCs w:val="21"/>
              </w:rPr>
            </w:pPr>
            <w:r>
              <w:rPr>
                <w:rFonts w:ascii="Arial" w:hAnsi="Arial" w:cs="Arial" w:hint="eastAsia"/>
                <w:szCs w:val="21"/>
              </w:rPr>
              <w:t>介護者あり</w:t>
            </w:r>
          </w:p>
        </w:tc>
        <w:tc>
          <w:tcPr>
            <w:tcW w:w="1559" w:type="dxa"/>
          </w:tcPr>
          <w:p w14:paraId="75DD7B70" w14:textId="1B57B5DF" w:rsidR="00F007BB" w:rsidRDefault="00F007BB" w:rsidP="004E670B">
            <w:pPr>
              <w:tabs>
                <w:tab w:val="left" w:pos="6600"/>
              </w:tabs>
              <w:rPr>
                <w:rFonts w:ascii="Arial" w:hAnsi="Arial" w:cs="Arial"/>
                <w:szCs w:val="21"/>
              </w:rPr>
            </w:pPr>
            <w:r>
              <w:rPr>
                <w:rFonts w:ascii="Arial" w:hAnsi="Arial" w:cs="Arial" w:hint="eastAsia"/>
                <w:szCs w:val="21"/>
              </w:rPr>
              <w:t>7000</w:t>
            </w:r>
          </w:p>
        </w:tc>
        <w:tc>
          <w:tcPr>
            <w:tcW w:w="1701" w:type="dxa"/>
          </w:tcPr>
          <w:p w14:paraId="4CD57EC8" w14:textId="5C1A02AC" w:rsidR="00F007BB" w:rsidRDefault="00F007BB" w:rsidP="004E670B">
            <w:pPr>
              <w:tabs>
                <w:tab w:val="left" w:pos="6600"/>
              </w:tabs>
              <w:rPr>
                <w:rFonts w:ascii="Arial" w:hAnsi="Arial" w:cs="Arial"/>
                <w:szCs w:val="21"/>
              </w:rPr>
            </w:pPr>
            <w:r>
              <w:rPr>
                <w:rFonts w:ascii="Arial" w:hAnsi="Arial" w:cs="Arial" w:hint="eastAsia"/>
                <w:szCs w:val="21"/>
              </w:rPr>
              <w:t>7000</w:t>
            </w:r>
          </w:p>
        </w:tc>
        <w:tc>
          <w:tcPr>
            <w:tcW w:w="1843" w:type="dxa"/>
          </w:tcPr>
          <w:p w14:paraId="786C6A32" w14:textId="5D1F92C7" w:rsidR="00F007BB" w:rsidRDefault="00F007BB" w:rsidP="004E670B">
            <w:pPr>
              <w:tabs>
                <w:tab w:val="left" w:pos="6600"/>
              </w:tabs>
              <w:rPr>
                <w:rFonts w:ascii="Arial" w:hAnsi="Arial" w:cs="Arial"/>
                <w:szCs w:val="21"/>
              </w:rPr>
            </w:pPr>
            <w:r>
              <w:rPr>
                <w:rFonts w:ascii="Arial" w:hAnsi="Arial" w:cs="Arial" w:hint="eastAsia"/>
                <w:szCs w:val="21"/>
              </w:rPr>
              <w:t>なし</w:t>
            </w:r>
          </w:p>
        </w:tc>
      </w:tr>
      <w:tr w:rsidR="00F007BB" w14:paraId="5BA25634" w14:textId="77777777" w:rsidTr="008B3B98">
        <w:tc>
          <w:tcPr>
            <w:tcW w:w="3403" w:type="dxa"/>
          </w:tcPr>
          <w:p w14:paraId="7A4E50F8" w14:textId="179075B3" w:rsidR="00F007BB" w:rsidRDefault="00F007BB" w:rsidP="004E670B">
            <w:pPr>
              <w:tabs>
                <w:tab w:val="left" w:pos="6600"/>
              </w:tabs>
              <w:rPr>
                <w:rFonts w:ascii="Arial" w:hAnsi="Arial" w:cs="Arial"/>
                <w:szCs w:val="21"/>
              </w:rPr>
            </w:pPr>
            <w:r>
              <w:rPr>
                <w:rFonts w:ascii="Arial" w:hAnsi="Arial" w:cs="Arial" w:hint="eastAsia"/>
                <w:szCs w:val="21"/>
              </w:rPr>
              <w:t>タクシー利用（</w:t>
            </w:r>
            <w:r>
              <w:rPr>
                <w:rFonts w:ascii="Arial" w:hAnsi="Arial" w:cs="Arial" w:hint="eastAsia"/>
                <w:szCs w:val="21"/>
              </w:rPr>
              <w:t>7000</w:t>
            </w:r>
            <w:r>
              <w:rPr>
                <w:rFonts w:ascii="Arial" w:hAnsi="Arial" w:cs="Arial" w:hint="eastAsia"/>
                <w:szCs w:val="21"/>
              </w:rPr>
              <w:t>円超えない）</w:t>
            </w:r>
          </w:p>
        </w:tc>
        <w:tc>
          <w:tcPr>
            <w:tcW w:w="1559" w:type="dxa"/>
          </w:tcPr>
          <w:p w14:paraId="298529BD" w14:textId="69E6FD74" w:rsidR="00F007BB" w:rsidRDefault="00F007BB" w:rsidP="004E670B">
            <w:pPr>
              <w:tabs>
                <w:tab w:val="left" w:pos="6600"/>
              </w:tabs>
              <w:rPr>
                <w:rFonts w:ascii="Arial" w:hAnsi="Arial" w:cs="Arial"/>
                <w:szCs w:val="21"/>
              </w:rPr>
            </w:pPr>
            <w:r>
              <w:rPr>
                <w:rFonts w:ascii="Arial" w:hAnsi="Arial" w:cs="Arial" w:hint="eastAsia"/>
                <w:szCs w:val="21"/>
              </w:rPr>
              <w:t>7000</w:t>
            </w:r>
          </w:p>
        </w:tc>
        <w:tc>
          <w:tcPr>
            <w:tcW w:w="1701" w:type="dxa"/>
          </w:tcPr>
          <w:p w14:paraId="749F0402" w14:textId="7D59ACCA" w:rsidR="00F007BB" w:rsidRDefault="00F007BB" w:rsidP="004E670B">
            <w:pPr>
              <w:tabs>
                <w:tab w:val="left" w:pos="6600"/>
              </w:tabs>
              <w:rPr>
                <w:rFonts w:ascii="Arial" w:hAnsi="Arial" w:cs="Arial"/>
                <w:szCs w:val="21"/>
              </w:rPr>
            </w:pPr>
            <w:r>
              <w:rPr>
                <w:rFonts w:ascii="Arial" w:hAnsi="Arial" w:cs="Arial" w:hint="eastAsia"/>
                <w:szCs w:val="21"/>
              </w:rPr>
              <w:t>なし</w:t>
            </w:r>
          </w:p>
        </w:tc>
        <w:tc>
          <w:tcPr>
            <w:tcW w:w="1843" w:type="dxa"/>
          </w:tcPr>
          <w:p w14:paraId="1369C474" w14:textId="249A6E3D" w:rsidR="00F007BB" w:rsidRDefault="00F007BB" w:rsidP="004E670B">
            <w:pPr>
              <w:tabs>
                <w:tab w:val="left" w:pos="6600"/>
              </w:tabs>
              <w:rPr>
                <w:rFonts w:ascii="Arial" w:hAnsi="Arial" w:cs="Arial"/>
                <w:szCs w:val="21"/>
              </w:rPr>
            </w:pPr>
            <w:r>
              <w:rPr>
                <w:rFonts w:ascii="Arial" w:hAnsi="Arial" w:cs="Arial" w:hint="eastAsia"/>
                <w:szCs w:val="21"/>
              </w:rPr>
              <w:t>なし</w:t>
            </w:r>
          </w:p>
        </w:tc>
      </w:tr>
      <w:tr w:rsidR="00F007BB" w14:paraId="151F06AF" w14:textId="72330B87" w:rsidTr="008B3B98">
        <w:tc>
          <w:tcPr>
            <w:tcW w:w="3403" w:type="dxa"/>
          </w:tcPr>
          <w:p w14:paraId="1DE328CF" w14:textId="16F72F47" w:rsidR="00F007BB" w:rsidRDefault="00F007BB" w:rsidP="004E670B">
            <w:pPr>
              <w:tabs>
                <w:tab w:val="left" w:pos="6600"/>
              </w:tabs>
              <w:rPr>
                <w:rFonts w:ascii="Arial" w:hAnsi="Arial" w:cs="Arial"/>
                <w:szCs w:val="21"/>
              </w:rPr>
            </w:pPr>
            <w:r>
              <w:rPr>
                <w:rFonts w:ascii="Arial" w:hAnsi="Arial" w:cs="Arial" w:hint="eastAsia"/>
                <w:szCs w:val="21"/>
              </w:rPr>
              <w:t>タクシー使用（</w:t>
            </w:r>
            <w:r>
              <w:rPr>
                <w:rFonts w:ascii="Arial" w:hAnsi="Arial" w:cs="Arial" w:hint="eastAsia"/>
                <w:szCs w:val="21"/>
              </w:rPr>
              <w:t>7000</w:t>
            </w:r>
            <w:r>
              <w:rPr>
                <w:rFonts w:ascii="Arial" w:hAnsi="Arial" w:cs="Arial" w:hint="eastAsia"/>
                <w:szCs w:val="21"/>
              </w:rPr>
              <w:t>円超える）</w:t>
            </w:r>
          </w:p>
        </w:tc>
        <w:tc>
          <w:tcPr>
            <w:tcW w:w="1559" w:type="dxa"/>
          </w:tcPr>
          <w:p w14:paraId="2EA14DB7" w14:textId="7A7FDB3D" w:rsidR="00F007BB" w:rsidRDefault="00F007BB" w:rsidP="004E670B">
            <w:pPr>
              <w:tabs>
                <w:tab w:val="left" w:pos="6600"/>
              </w:tabs>
              <w:rPr>
                <w:rFonts w:ascii="Arial" w:hAnsi="Arial" w:cs="Arial"/>
                <w:szCs w:val="21"/>
              </w:rPr>
            </w:pPr>
            <w:r>
              <w:rPr>
                <w:rFonts w:ascii="Arial" w:hAnsi="Arial" w:cs="Arial" w:hint="eastAsia"/>
                <w:szCs w:val="21"/>
              </w:rPr>
              <w:t>なし</w:t>
            </w:r>
          </w:p>
        </w:tc>
        <w:tc>
          <w:tcPr>
            <w:tcW w:w="1701" w:type="dxa"/>
          </w:tcPr>
          <w:p w14:paraId="7D2F2803" w14:textId="1D076969" w:rsidR="00F007BB" w:rsidRDefault="00F007BB" w:rsidP="004E670B">
            <w:pPr>
              <w:tabs>
                <w:tab w:val="left" w:pos="6600"/>
              </w:tabs>
              <w:rPr>
                <w:rFonts w:ascii="Arial" w:hAnsi="Arial" w:cs="Arial"/>
                <w:szCs w:val="21"/>
              </w:rPr>
            </w:pPr>
            <w:r>
              <w:rPr>
                <w:rFonts w:ascii="Arial" w:hAnsi="Arial" w:cs="Arial" w:hint="eastAsia"/>
                <w:szCs w:val="21"/>
              </w:rPr>
              <w:t>なし</w:t>
            </w:r>
          </w:p>
        </w:tc>
        <w:tc>
          <w:tcPr>
            <w:tcW w:w="1843" w:type="dxa"/>
          </w:tcPr>
          <w:p w14:paraId="2B4E4017" w14:textId="420E0219" w:rsidR="00F007BB" w:rsidRDefault="00F007BB" w:rsidP="004E670B">
            <w:pPr>
              <w:tabs>
                <w:tab w:val="left" w:pos="6600"/>
              </w:tabs>
              <w:rPr>
                <w:rFonts w:ascii="Arial" w:hAnsi="Arial" w:cs="Arial"/>
                <w:szCs w:val="21"/>
              </w:rPr>
            </w:pPr>
            <w:r>
              <w:rPr>
                <w:rFonts w:ascii="Arial" w:hAnsi="Arial" w:cs="Arial" w:hint="eastAsia"/>
                <w:szCs w:val="21"/>
              </w:rPr>
              <w:t>実費</w:t>
            </w:r>
          </w:p>
        </w:tc>
      </w:tr>
      <w:tr w:rsidR="00F007BB" w14:paraId="3C837798" w14:textId="77777777" w:rsidTr="008B3B98">
        <w:tc>
          <w:tcPr>
            <w:tcW w:w="3403" w:type="dxa"/>
          </w:tcPr>
          <w:p w14:paraId="0F45B9E6" w14:textId="58277F42" w:rsidR="00F007BB" w:rsidRDefault="00F007BB" w:rsidP="004E670B">
            <w:pPr>
              <w:tabs>
                <w:tab w:val="left" w:pos="6600"/>
              </w:tabs>
              <w:rPr>
                <w:rFonts w:ascii="Arial" w:hAnsi="Arial" w:cs="Arial"/>
                <w:szCs w:val="21"/>
              </w:rPr>
            </w:pPr>
            <w:r>
              <w:rPr>
                <w:rFonts w:ascii="Arial" w:hAnsi="Arial" w:cs="Arial" w:hint="eastAsia"/>
                <w:szCs w:val="21"/>
              </w:rPr>
              <w:t>介護者あり、タクシー使用あり（</w:t>
            </w:r>
            <w:r>
              <w:rPr>
                <w:rFonts w:ascii="Arial" w:hAnsi="Arial" w:cs="Arial" w:hint="eastAsia"/>
                <w:szCs w:val="21"/>
              </w:rPr>
              <w:t>7000</w:t>
            </w:r>
            <w:r>
              <w:rPr>
                <w:rFonts w:ascii="Arial" w:hAnsi="Arial" w:cs="Arial" w:hint="eastAsia"/>
                <w:szCs w:val="21"/>
              </w:rPr>
              <w:t>円超えない）</w:t>
            </w:r>
          </w:p>
        </w:tc>
        <w:tc>
          <w:tcPr>
            <w:tcW w:w="1559" w:type="dxa"/>
          </w:tcPr>
          <w:p w14:paraId="00F96607" w14:textId="78078532" w:rsidR="00F007BB" w:rsidRDefault="00F007BB" w:rsidP="004E670B">
            <w:pPr>
              <w:tabs>
                <w:tab w:val="left" w:pos="6600"/>
              </w:tabs>
              <w:rPr>
                <w:rFonts w:ascii="Arial" w:hAnsi="Arial" w:cs="Arial"/>
                <w:szCs w:val="21"/>
              </w:rPr>
            </w:pPr>
            <w:r>
              <w:rPr>
                <w:rFonts w:ascii="Arial" w:hAnsi="Arial" w:cs="Arial" w:hint="eastAsia"/>
                <w:szCs w:val="21"/>
              </w:rPr>
              <w:t>7000</w:t>
            </w:r>
          </w:p>
        </w:tc>
        <w:tc>
          <w:tcPr>
            <w:tcW w:w="1701" w:type="dxa"/>
          </w:tcPr>
          <w:p w14:paraId="7ACBDA3B" w14:textId="33CAA01E" w:rsidR="00F007BB" w:rsidRDefault="00F007BB" w:rsidP="004E670B">
            <w:pPr>
              <w:tabs>
                <w:tab w:val="left" w:pos="6600"/>
              </w:tabs>
              <w:rPr>
                <w:rFonts w:ascii="Arial" w:hAnsi="Arial" w:cs="Arial"/>
                <w:szCs w:val="21"/>
              </w:rPr>
            </w:pPr>
            <w:r>
              <w:rPr>
                <w:rFonts w:ascii="Arial" w:hAnsi="Arial" w:cs="Arial" w:hint="eastAsia"/>
                <w:szCs w:val="21"/>
              </w:rPr>
              <w:t>7000</w:t>
            </w:r>
          </w:p>
        </w:tc>
        <w:tc>
          <w:tcPr>
            <w:tcW w:w="1843" w:type="dxa"/>
          </w:tcPr>
          <w:p w14:paraId="797FF268" w14:textId="51FE7605" w:rsidR="00F007BB" w:rsidRDefault="00F007BB" w:rsidP="004E670B">
            <w:pPr>
              <w:tabs>
                <w:tab w:val="left" w:pos="6600"/>
              </w:tabs>
              <w:rPr>
                <w:rFonts w:ascii="Arial" w:hAnsi="Arial" w:cs="Arial"/>
                <w:szCs w:val="21"/>
              </w:rPr>
            </w:pPr>
            <w:r>
              <w:rPr>
                <w:rFonts w:ascii="Arial" w:hAnsi="Arial" w:cs="Arial" w:hint="eastAsia"/>
                <w:szCs w:val="21"/>
              </w:rPr>
              <w:t>なし</w:t>
            </w:r>
          </w:p>
        </w:tc>
      </w:tr>
      <w:tr w:rsidR="00F007BB" w14:paraId="3F2B70B8" w14:textId="73FD8A8B" w:rsidTr="008B3B98">
        <w:tc>
          <w:tcPr>
            <w:tcW w:w="3403" w:type="dxa"/>
          </w:tcPr>
          <w:p w14:paraId="31101250" w14:textId="645D3BBD" w:rsidR="00F007BB" w:rsidRDefault="00F007BB" w:rsidP="004E670B">
            <w:pPr>
              <w:tabs>
                <w:tab w:val="left" w:pos="6600"/>
              </w:tabs>
              <w:rPr>
                <w:rFonts w:ascii="Arial" w:hAnsi="Arial" w:cs="Arial"/>
                <w:szCs w:val="21"/>
              </w:rPr>
            </w:pPr>
            <w:r>
              <w:rPr>
                <w:rFonts w:ascii="Arial" w:hAnsi="Arial" w:cs="Arial" w:hint="eastAsia"/>
                <w:szCs w:val="21"/>
              </w:rPr>
              <w:lastRenderedPageBreak/>
              <w:t>介護者あり、タクシー使用あり（</w:t>
            </w:r>
            <w:r>
              <w:rPr>
                <w:rFonts w:ascii="Arial" w:hAnsi="Arial" w:cs="Arial" w:hint="eastAsia"/>
                <w:szCs w:val="21"/>
              </w:rPr>
              <w:t>7000</w:t>
            </w:r>
            <w:r>
              <w:rPr>
                <w:rFonts w:ascii="Arial" w:hAnsi="Arial" w:cs="Arial" w:hint="eastAsia"/>
                <w:szCs w:val="21"/>
              </w:rPr>
              <w:t>円超える）</w:t>
            </w:r>
          </w:p>
        </w:tc>
        <w:tc>
          <w:tcPr>
            <w:tcW w:w="1559" w:type="dxa"/>
          </w:tcPr>
          <w:p w14:paraId="509B66BF" w14:textId="0F73B3A3" w:rsidR="00F007BB" w:rsidRDefault="00F007BB" w:rsidP="004E670B">
            <w:pPr>
              <w:tabs>
                <w:tab w:val="left" w:pos="6600"/>
              </w:tabs>
              <w:rPr>
                <w:rFonts w:ascii="Arial" w:hAnsi="Arial" w:cs="Arial"/>
                <w:szCs w:val="21"/>
              </w:rPr>
            </w:pPr>
            <w:r>
              <w:rPr>
                <w:rFonts w:ascii="Arial" w:hAnsi="Arial" w:cs="Arial" w:hint="eastAsia"/>
                <w:szCs w:val="21"/>
              </w:rPr>
              <w:t>なし</w:t>
            </w:r>
          </w:p>
        </w:tc>
        <w:tc>
          <w:tcPr>
            <w:tcW w:w="1701" w:type="dxa"/>
          </w:tcPr>
          <w:p w14:paraId="74C18580" w14:textId="2E475836" w:rsidR="00F007BB" w:rsidRDefault="00F007BB" w:rsidP="004E670B">
            <w:pPr>
              <w:tabs>
                <w:tab w:val="left" w:pos="6600"/>
              </w:tabs>
              <w:rPr>
                <w:rFonts w:ascii="Arial" w:hAnsi="Arial" w:cs="Arial"/>
                <w:szCs w:val="21"/>
              </w:rPr>
            </w:pPr>
            <w:r>
              <w:rPr>
                <w:rFonts w:ascii="Arial" w:hAnsi="Arial" w:cs="Arial" w:hint="eastAsia"/>
                <w:szCs w:val="21"/>
              </w:rPr>
              <w:t>7000</w:t>
            </w:r>
          </w:p>
        </w:tc>
        <w:tc>
          <w:tcPr>
            <w:tcW w:w="1843" w:type="dxa"/>
          </w:tcPr>
          <w:p w14:paraId="60B8EEAE" w14:textId="18522E87" w:rsidR="00F007BB" w:rsidRDefault="00F007BB" w:rsidP="004E670B">
            <w:pPr>
              <w:tabs>
                <w:tab w:val="left" w:pos="6600"/>
              </w:tabs>
              <w:rPr>
                <w:rFonts w:ascii="Arial" w:hAnsi="Arial" w:cs="Arial"/>
                <w:szCs w:val="21"/>
              </w:rPr>
            </w:pPr>
            <w:r>
              <w:rPr>
                <w:rFonts w:ascii="Arial" w:hAnsi="Arial" w:cs="Arial" w:hint="eastAsia"/>
                <w:szCs w:val="21"/>
              </w:rPr>
              <w:t>実費</w:t>
            </w:r>
          </w:p>
        </w:tc>
      </w:tr>
    </w:tbl>
    <w:p w14:paraId="1CF59212" w14:textId="0FFB38E6" w:rsidR="00D42DEA" w:rsidRDefault="00C342E3" w:rsidP="008B3B98">
      <w:pPr>
        <w:tabs>
          <w:tab w:val="left" w:pos="6600"/>
        </w:tabs>
        <w:rPr>
          <w:rFonts w:ascii="Arial" w:hAnsi="Arial" w:cs="Arial"/>
          <w:szCs w:val="21"/>
        </w:rPr>
      </w:pPr>
      <w:r>
        <w:rPr>
          <w:rFonts w:ascii="Arial" w:hAnsi="Arial" w:cs="Arial"/>
          <w:noProof/>
          <w:szCs w:val="21"/>
        </w:rPr>
        <mc:AlternateContent>
          <mc:Choice Requires="wps">
            <w:drawing>
              <wp:anchor distT="0" distB="0" distL="114300" distR="114300" simplePos="0" relativeHeight="251675648" behindDoc="0" locked="0" layoutInCell="1" allowOverlap="1" wp14:anchorId="243F864F" wp14:editId="49E66DDE">
                <wp:simplePos x="0" y="0"/>
                <wp:positionH relativeFrom="column">
                  <wp:posOffset>2989844</wp:posOffset>
                </wp:positionH>
                <wp:positionV relativeFrom="paragraph">
                  <wp:posOffset>182517</wp:posOffset>
                </wp:positionV>
                <wp:extent cx="3383915" cy="1044575"/>
                <wp:effectExtent l="800100" t="0" r="26035" b="22225"/>
                <wp:wrapNone/>
                <wp:docPr id="13" name="線吹き出し 2 (枠付き) 13"/>
                <wp:cNvGraphicFramePr/>
                <a:graphic xmlns:a="http://schemas.openxmlformats.org/drawingml/2006/main">
                  <a:graphicData uri="http://schemas.microsoft.com/office/word/2010/wordprocessingShape">
                    <wps:wsp>
                      <wps:cNvSpPr/>
                      <wps:spPr>
                        <a:xfrm>
                          <a:off x="0" y="0"/>
                          <a:ext cx="3383915" cy="1044575"/>
                        </a:xfrm>
                        <a:prstGeom prst="borderCallout2">
                          <a:avLst>
                            <a:gd name="adj1" fmla="val 61062"/>
                            <a:gd name="adj2" fmla="val -685"/>
                            <a:gd name="adj3" fmla="val 62808"/>
                            <a:gd name="adj4" fmla="val -17098"/>
                            <a:gd name="adj5" fmla="val 86081"/>
                            <a:gd name="adj6" fmla="val -2357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F37C38" w14:textId="74C2151F" w:rsidR="00C342E3" w:rsidRPr="00E2057B" w:rsidRDefault="00C342E3" w:rsidP="00C342E3">
                            <w:pPr>
                              <w:pStyle w:val="a3"/>
                              <w:rPr>
                                <w:color w:val="000000" w:themeColor="text1"/>
                                <w:sz w:val="18"/>
                              </w:rPr>
                            </w:pPr>
                            <w:r w:rsidRPr="00E2057B">
                              <w:rPr>
                                <w:rFonts w:hint="eastAsia"/>
                                <w:color w:val="000000" w:themeColor="text1"/>
                                <w:sz w:val="18"/>
                              </w:rPr>
                              <w:t>持続性注射剤の場合は対象期間を追記してください。</w:t>
                            </w:r>
                          </w:p>
                          <w:p w14:paraId="07F13B33" w14:textId="77777777" w:rsidR="00C342E3" w:rsidRPr="00E2057B" w:rsidRDefault="00C342E3" w:rsidP="00C342E3">
                            <w:pPr>
                              <w:pStyle w:val="a3"/>
                              <w:rPr>
                                <w:color w:val="000000" w:themeColor="text1"/>
                                <w:sz w:val="18"/>
                              </w:rPr>
                            </w:pPr>
                            <w:r w:rsidRPr="00E2057B">
                              <w:rPr>
                                <w:rFonts w:hint="eastAsia"/>
                                <w:color w:val="000000" w:themeColor="text1"/>
                                <w:sz w:val="18"/>
                              </w:rPr>
                              <w:t>記載例）</w:t>
                            </w:r>
                          </w:p>
                          <w:p w14:paraId="4C78D89C" w14:textId="77777777" w:rsidR="00C342E3" w:rsidRPr="00E2057B" w:rsidRDefault="00C342E3" w:rsidP="00C342E3">
                            <w:pPr>
                              <w:pStyle w:val="a3"/>
                              <w:rPr>
                                <w:color w:val="000000" w:themeColor="text1"/>
                                <w:sz w:val="18"/>
                              </w:rPr>
                            </w:pPr>
                            <w:r w:rsidRPr="00E2057B">
                              <w:rPr>
                                <w:rFonts w:hint="eastAsia"/>
                                <w:color w:val="000000" w:themeColor="text1"/>
                                <w:sz w:val="18"/>
                              </w:rPr>
                              <w:t>「治験薬初回投与～治験薬最終投与●日後（以下、治験薬最終投与日という）</w:t>
                            </w:r>
                          </w:p>
                          <w:p w14:paraId="585CE2BC" w14:textId="77777777" w:rsidR="00E2057B" w:rsidRPr="00C342E3" w:rsidRDefault="00E2057B" w:rsidP="00E205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3F864F"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13" o:spid="_x0000_s1028" type="#_x0000_t48" style="position:absolute;left:0;text-align:left;margin-left:235.4pt;margin-top:14.35pt;width:266.45pt;height:8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K2Z6QIAAIYGAAAOAAAAZHJzL2Uyb0RvYy54bWysVUtvGjEQvlfqf7B8J/sANgRliRARVaUo&#10;iZJUORuvDVt5bdc2LPTXd+x9sC1RD1VzcOydmW9mvnlwe3esBDowY0slc5xcxRgxSVVRym2Ov72t&#10;RzOMrCOyIEJJluMTs/hu8fnTba3nLFU7JQpmEIBIO691jnfO6XkUWbpjFbFXSjMJQq5MRRw8zTYq&#10;DKkBvRJRGsdZVCtTaKMosxa+3jdCvAj4nDPqnji3zCGRY4jNhdOEc+PPaHFL5ltD9K6kbRjkH6Ko&#10;SCnBaQ91TxxBe1NeQFUlNcoq7q6oqiLFeUlZyAGySeI/snndEc1CLkCO1T1N9v/B0sfDq342QEOt&#10;7dzC1Wdx5Kby/yE+dAxknXqy2NEhCh/H49n4JpliREGWxJPJ9Hrq6YzO5tpY94WpCvlLjjdQKmZW&#10;RAi1d2mgixwerAu8FUiSChqEFN8TjHgloAwHIlCWxFnalmmgkw51RtksuAb6ByrjoUqWzuLZJcxk&#10;qDNKruObD5Qgx3M8syyeJZdA2VBnlI6n1yFoIKNNEW4dHT5fq0RZrEshwsN3O1sJgyBj4GkbHIDF&#10;b1pCXhqa7aY3W69j+GtLMLAEHG8anQscbu4kmAcU8oVxVBZQ0qYmYfbO0RBKmXRJKJfdkYI1QU6H&#10;zrr4Q/UDoEfmkF6P3QJ0mg1Ih920TavvTVkY3d44brz/zbi3CJ6VdL1xVUplPgIQkFXrudHvSGqo&#10;8Sy54+YI3Hhq2hHZqOL0bJBRzSqxmq5L6O4HYt0zMdC0sGVgH7onOLhQdY5Ve8Nop8zPj757fRhp&#10;kGJUwy7Ksf2xJ4ZhJL5KGPabZDLxyys8YM5SeJihZDOUyH21UtBGMEYQXbh6fSe6KzeqeodZXHqv&#10;ICKSgu8cU2e6x8o1OxIWL2XLZVCDhaWJe5Cvmnpwz7Pv6LfjOzG6HXEH2+FRdXurbf6G47Out5Rq&#10;uXeKl84LPdMNr+0Dll1opXYx+206fAet88/H4hcAAAD//wMAUEsDBBQABgAIAAAAIQDeEXn23wAA&#10;AAsBAAAPAAAAZHJzL2Rvd25yZXYueG1sTI/BTsMwEETvSPyDtUhcELVJgLYhToWokLg2jdRyc2IT&#10;R8TrKHab8PdsT3Cb1Y5m3uSb2fXsbMbQeZTwsBDADDZed9hKqPbv9ytgISrUqvdoJPyYAJvi+ipX&#10;mfYT7sy5jC2jEAyZkmBjHDLOQ2ONU2HhB4P0+/KjU5HOseV6VBOFu54nQjxzpzqkBqsG82ZN812e&#10;HJUcyrvP4/5pW21tZXk6fdRr56W8vZlfX4BFM8c/M1zwCR0KYqr9CXVgvYTHpSD0KCFZLYFdDEKk&#10;pGpS6zQBXuT8/4biFwAA//8DAFBLAQItABQABgAIAAAAIQC2gziS/gAAAOEBAAATAAAAAAAAAAAA&#10;AAAAAAAAAABbQ29udGVudF9UeXBlc10ueG1sUEsBAi0AFAAGAAgAAAAhADj9If/WAAAAlAEAAAsA&#10;AAAAAAAAAAAAAAAALwEAAF9yZWxzLy5yZWxzUEsBAi0AFAAGAAgAAAAhAAa4rZnpAgAAhgYAAA4A&#10;AAAAAAAAAAAAAAAALgIAAGRycy9lMm9Eb2MueG1sUEsBAi0AFAAGAAgAAAAhAN4RefbfAAAACwEA&#10;AA8AAAAAAAAAAAAAAAAAQwUAAGRycy9kb3ducmV2LnhtbFBLBQYAAAAABAAEAPMAAABPBgAAAAA=&#10;" adj="-5092,18593,-3693,13567,-148,13189" fillcolor="white [3212]" strokecolor="red" strokeweight="1pt">
                <v:textbox>
                  <w:txbxContent>
                    <w:p w14:paraId="30F37C38" w14:textId="74C2151F" w:rsidR="00C342E3" w:rsidRPr="00E2057B" w:rsidRDefault="00C342E3" w:rsidP="00C342E3">
                      <w:pPr>
                        <w:pStyle w:val="a3"/>
                        <w:rPr>
                          <w:color w:val="000000" w:themeColor="text1"/>
                          <w:sz w:val="18"/>
                        </w:rPr>
                      </w:pPr>
                      <w:r w:rsidRPr="00E2057B">
                        <w:rPr>
                          <w:rFonts w:hint="eastAsia"/>
                          <w:color w:val="000000" w:themeColor="text1"/>
                          <w:sz w:val="18"/>
                        </w:rPr>
                        <w:t>持続性注射剤の場合は対象期間を追記してください。</w:t>
                      </w:r>
                    </w:p>
                    <w:p w14:paraId="07F13B33" w14:textId="77777777" w:rsidR="00C342E3" w:rsidRPr="00E2057B" w:rsidRDefault="00C342E3" w:rsidP="00C342E3">
                      <w:pPr>
                        <w:pStyle w:val="a3"/>
                        <w:rPr>
                          <w:color w:val="000000" w:themeColor="text1"/>
                          <w:sz w:val="18"/>
                        </w:rPr>
                      </w:pPr>
                      <w:r w:rsidRPr="00E2057B">
                        <w:rPr>
                          <w:rFonts w:hint="eastAsia"/>
                          <w:color w:val="000000" w:themeColor="text1"/>
                          <w:sz w:val="18"/>
                        </w:rPr>
                        <w:t>記載例）</w:t>
                      </w:r>
                    </w:p>
                    <w:p w14:paraId="4C78D89C" w14:textId="77777777" w:rsidR="00C342E3" w:rsidRPr="00E2057B" w:rsidRDefault="00C342E3" w:rsidP="00C342E3">
                      <w:pPr>
                        <w:pStyle w:val="a3"/>
                        <w:rPr>
                          <w:color w:val="000000" w:themeColor="text1"/>
                          <w:sz w:val="18"/>
                        </w:rPr>
                      </w:pPr>
                      <w:r w:rsidRPr="00E2057B">
                        <w:rPr>
                          <w:rFonts w:hint="eastAsia"/>
                          <w:color w:val="000000" w:themeColor="text1"/>
                          <w:sz w:val="18"/>
                        </w:rPr>
                        <w:t>「治験薬初回投与～治験薬最終投与●日後（以下、治験薬最終投与日という）</w:t>
                      </w:r>
                    </w:p>
                    <w:p w14:paraId="585CE2BC" w14:textId="77777777" w:rsidR="00E2057B" w:rsidRPr="00C342E3" w:rsidRDefault="00E2057B" w:rsidP="00E2057B">
                      <w:pPr>
                        <w:jc w:val="center"/>
                      </w:pPr>
                    </w:p>
                  </w:txbxContent>
                </v:textbox>
                <o:callout v:ext="edit" minusy="t"/>
              </v:shape>
            </w:pict>
          </mc:Fallback>
        </mc:AlternateContent>
      </w:r>
    </w:p>
    <w:p w14:paraId="3012D07D" w14:textId="0E41DE56" w:rsidR="00FA001A" w:rsidRPr="00C342E3" w:rsidRDefault="00FA001A" w:rsidP="00D42DEA">
      <w:pPr>
        <w:ind w:left="420" w:firstLine="420"/>
        <w:rPr>
          <w:rFonts w:ascii="Arial" w:hAnsi="Arial" w:cs="Arial"/>
          <w:szCs w:val="21"/>
        </w:rPr>
      </w:pPr>
    </w:p>
    <w:p w14:paraId="0683EAA2" w14:textId="33B6E695" w:rsidR="00FA001A" w:rsidRDefault="00FA001A" w:rsidP="00FA001A">
      <w:pPr>
        <w:spacing w:line="400" w:lineRule="exact"/>
        <w:rPr>
          <w:rFonts w:ascii="Arial" w:hAnsi="Arial" w:cs="Arial"/>
        </w:rPr>
      </w:pPr>
      <w:r>
        <w:rPr>
          <w:rFonts w:ascii="Arial" w:hAnsi="Arial" w:cs="Arial" w:hint="eastAsia"/>
        </w:rPr>
        <w:t>3</w:t>
      </w:r>
      <w:r>
        <w:rPr>
          <w:rFonts w:ascii="Arial" w:hAnsi="Arial" w:cs="Arial"/>
        </w:rPr>
        <w:t>.</w:t>
      </w:r>
      <w:r>
        <w:rPr>
          <w:rFonts w:ascii="Arial" w:hAnsi="Arial" w:cs="Arial" w:hint="eastAsia"/>
        </w:rPr>
        <w:t>保険外併用療養費</w:t>
      </w:r>
    </w:p>
    <w:p w14:paraId="117B83C8" w14:textId="148AFD68" w:rsidR="009A1D2F" w:rsidRDefault="009A1D2F" w:rsidP="00FA001A">
      <w:pPr>
        <w:spacing w:line="400" w:lineRule="exact"/>
        <w:rPr>
          <w:rFonts w:ascii="Arial" w:hAnsi="Arial" w:cs="Arial"/>
        </w:rPr>
      </w:pPr>
      <w:r>
        <w:rPr>
          <w:rFonts w:ascii="Arial" w:hAnsi="Arial" w:cs="Arial" w:hint="eastAsia"/>
        </w:rPr>
        <w:t>【</w:t>
      </w:r>
      <w:r w:rsidR="00FA001A">
        <w:rPr>
          <w:rFonts w:ascii="Arial" w:hAnsi="Arial" w:cs="Arial" w:hint="eastAsia"/>
        </w:rPr>
        <w:t>保険外併用療養費対象期間</w:t>
      </w:r>
      <w:r>
        <w:rPr>
          <w:rFonts w:ascii="Arial" w:hAnsi="Arial" w:cs="Arial" w:hint="eastAsia"/>
        </w:rPr>
        <w:t>】</w:t>
      </w:r>
      <w:r w:rsidR="00FA001A">
        <w:rPr>
          <w:rFonts w:ascii="Arial" w:hAnsi="Arial" w:cs="Arial" w:hint="eastAsia"/>
        </w:rPr>
        <w:t>：</w:t>
      </w:r>
    </w:p>
    <w:p w14:paraId="253F4D96" w14:textId="65CD439F" w:rsidR="00FA001A" w:rsidRDefault="00FA001A" w:rsidP="009A1D2F">
      <w:pPr>
        <w:spacing w:line="400" w:lineRule="exact"/>
        <w:ind w:firstLineChars="100" w:firstLine="210"/>
        <w:rPr>
          <w:rFonts w:ascii="Arial" w:hAnsi="Arial" w:cs="Arial"/>
        </w:rPr>
      </w:pPr>
      <w:r w:rsidRPr="00E2057B">
        <w:rPr>
          <w:rFonts w:ascii="Arial" w:hAnsi="Arial" w:cs="Arial" w:hint="eastAsia"/>
          <w:highlight w:val="yellow"/>
        </w:rPr>
        <w:t>治験薬初回投与～治験薬最終投与日</w:t>
      </w:r>
    </w:p>
    <w:p w14:paraId="7D1D0480" w14:textId="4026EA39" w:rsidR="00FA001A" w:rsidRDefault="00D200A4" w:rsidP="009A1D2F">
      <w:pPr>
        <w:spacing w:line="400" w:lineRule="exact"/>
        <w:ind w:firstLineChars="200" w:firstLine="420"/>
        <w:rPr>
          <w:rFonts w:ascii="Arial" w:hAnsi="Arial" w:cs="Arial"/>
        </w:rPr>
      </w:pPr>
      <w:r>
        <w:rPr>
          <w:rFonts w:ascii="Arial" w:hAnsi="Arial" w:cs="Arial" w:hint="eastAsia"/>
          <w:noProof/>
        </w:rPr>
        <mc:AlternateContent>
          <mc:Choice Requires="wps">
            <w:drawing>
              <wp:anchor distT="0" distB="0" distL="114300" distR="114300" simplePos="0" relativeHeight="251678720" behindDoc="0" locked="0" layoutInCell="1" allowOverlap="1" wp14:anchorId="60FA6953" wp14:editId="2811BBE9">
                <wp:simplePos x="0" y="0"/>
                <wp:positionH relativeFrom="column">
                  <wp:posOffset>4828540</wp:posOffset>
                </wp:positionH>
                <wp:positionV relativeFrom="paragraph">
                  <wp:posOffset>207010</wp:posOffset>
                </wp:positionV>
                <wp:extent cx="1735455" cy="1504950"/>
                <wp:effectExtent l="0" t="0" r="17145" b="685800"/>
                <wp:wrapNone/>
                <wp:docPr id="16" name="線吹き出し 2 (枠付き) 16"/>
                <wp:cNvGraphicFramePr/>
                <a:graphic xmlns:a="http://schemas.openxmlformats.org/drawingml/2006/main">
                  <a:graphicData uri="http://schemas.microsoft.com/office/word/2010/wordprocessingShape">
                    <wps:wsp>
                      <wps:cNvSpPr/>
                      <wps:spPr>
                        <a:xfrm>
                          <a:off x="0" y="0"/>
                          <a:ext cx="1735455" cy="1504950"/>
                        </a:xfrm>
                        <a:prstGeom prst="borderCallout2">
                          <a:avLst>
                            <a:gd name="adj1" fmla="val 99715"/>
                            <a:gd name="adj2" fmla="val 79328"/>
                            <a:gd name="adj3" fmla="val 122166"/>
                            <a:gd name="adj4" fmla="val 62029"/>
                            <a:gd name="adj5" fmla="val 143482"/>
                            <a:gd name="adj6" fmla="val 31244"/>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36365B" w14:textId="58C25396" w:rsidR="00D200A4" w:rsidRPr="008B3B98" w:rsidRDefault="00C342E3" w:rsidP="00C342E3">
                            <w:pPr>
                              <w:pStyle w:val="a3"/>
                              <w:rPr>
                                <w:color w:val="FF0000"/>
                                <w:sz w:val="18"/>
                              </w:rPr>
                            </w:pPr>
                            <w:r w:rsidRPr="008B3B98">
                              <w:rPr>
                                <w:rFonts w:hint="eastAsia"/>
                                <w:color w:val="FF0000"/>
                                <w:sz w:val="18"/>
                              </w:rPr>
                              <w:t>ひとつの入院で、</w:t>
                            </w:r>
                            <w:r w:rsidR="00D200A4" w:rsidRPr="008B3B98">
                              <w:rPr>
                                <w:rFonts w:hint="eastAsia"/>
                                <w:color w:val="FF0000"/>
                                <w:sz w:val="18"/>
                              </w:rPr>
                              <w:t>「被験者様負担」</w:t>
                            </w:r>
                            <w:r w:rsidRPr="008B3B98">
                              <w:rPr>
                                <w:rFonts w:hint="eastAsia"/>
                                <w:color w:val="FF0000"/>
                                <w:sz w:val="18"/>
                              </w:rPr>
                              <w:t>「被験者負担分のみ</w:t>
                            </w:r>
                            <w:r w:rsidR="00D200A4" w:rsidRPr="008B3B98">
                              <w:rPr>
                                <w:rFonts w:hint="eastAsia"/>
                                <w:color w:val="FF0000"/>
                                <w:sz w:val="18"/>
                              </w:rPr>
                              <w:t>依頼者様負担</w:t>
                            </w:r>
                            <w:r w:rsidRPr="008B3B98">
                              <w:rPr>
                                <w:rFonts w:hint="eastAsia"/>
                                <w:color w:val="FF0000"/>
                                <w:sz w:val="18"/>
                              </w:rPr>
                              <w:t>」「全額</w:t>
                            </w:r>
                            <w:r w:rsidR="00D200A4" w:rsidRPr="008B3B98">
                              <w:rPr>
                                <w:rFonts w:hint="eastAsia"/>
                                <w:color w:val="FF0000"/>
                                <w:sz w:val="18"/>
                              </w:rPr>
                              <w:t>依頼者様</w:t>
                            </w:r>
                            <w:r w:rsidRPr="008B3B98">
                              <w:rPr>
                                <w:rFonts w:hint="eastAsia"/>
                                <w:color w:val="FF0000"/>
                                <w:sz w:val="18"/>
                              </w:rPr>
                              <w:t>負担」と複数対応することができません。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A6953" id="線吹き出し 2 (枠付き) 16" o:spid="_x0000_s1029" type="#_x0000_t48" style="position:absolute;left:0;text-align:left;margin-left:380.2pt;margin-top:16.3pt;width:136.65pt;height:1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hXf4wIAAIcGAAAOAAAAZHJzL2Uyb0RvYy54bWysVdtuGyEQfa/Uf0C8N3vxrh1bWUeWI1eV&#10;osRqUuUZs2BvxQIFfOvXd2Av3tZRH6rmgcDOmTMzh2F8d3+qBTowYyslC5zcxBgxSVVZyW2Bv72u&#10;Pt1iZB2RJRFKsgKfmcX3848f7o56xlK1U6JkBgGJtLOjLvDOOT2LIkt3rCb2RmkmwciVqYmDo9lG&#10;pSFHYK9FlMbxODoqU2qjKLMWvj40RjwP/Jwz6p45t8whUWDIzYXVhHXj12h+R2ZbQ/Suom0a5B+y&#10;qEklIWhP9UAcQXtTXVHVFTXKKu5uqKojxXlFWagBqkniP6p52RHNQi0gjtW9TPb/0dKnw4teG5Dh&#10;qO3MwtZXceKm9v8hP3QKYp17sdjJIQofk8koz/IcIwq2JI+zaR7kjC7u2lj3maka+U2BN3BVzCyJ&#10;EGrv0iAXOTxaF3QrkSQ1NAgpvycY8VrANRyIQNPpJMnbaxpg0iFmMh2lt9eY0RCTpGkyHl+DsiFo&#10;nMbp9BoDRV4SSrJRdpteg8ZD0ChJs8xjQI22Rth1eviCrRJVuaqECAff7mwpDIKSQaht0vr+hhLy&#10;2tFsN73bahXD37UnRPau0eWGw86dBfOEQn5lHFUl3GlzKeHxXbIhlDLpknBfdkdK1iSZD4N1+YeC&#10;A6Fn5lBez90SdMiGpONulGrx3pWFt9s7x030vzn3HiGykq53riupzHsEAqpqIzf4TqRGGq+SO21O&#10;oE2BRx7pv2xUeV4bZFQzS6ymqwra+5FYtyYGuhbGDAxE9wwLF+pYYNXuMNop8/O97x4PbxqsGB1h&#10;GBXY/tgTwzASXyS89mmSZX56hUOWT1I4mKFlM7TIfb1U0EbwjiC7sPV4J7otN6p+g8e48FHBRCSF&#10;2AWmznSHpWuGJExeyhaLAIOJpYl7lC+aenKvs+/o19MbMbp94w7Gw5PqBlfb/I3GF6z3lGqxd4pX&#10;zhsvurYHmHahldrJ7Mfp8BxQl9+P+S8AAAD//wMAUEsDBBQABgAIAAAAIQD2cfAf3gAAAAsBAAAP&#10;AAAAZHJzL2Rvd25yZXYueG1sTI9BT4QwEIXvJv6HZky8ue2CAZelbDYmHj3sqvFa6FCIdIq0sPjv&#10;7Z70OHlf3vumPKx2YAtOvnckYbsRwJAap3syEt7fXh6egPmgSKvBEUr4QQ+H6vamVIV2Fzrhcg6G&#10;xRLyhZLQhTAWnPumQ6v8xo1IMWvdZFWI52S4ntQlltuBJ0Jk3Kqe4kKnRnzusPk6z1aCXrbu9bvu&#10;5/ZD4GeaH01rTkbK+7v1uAcWcA1/MFz1ozpU0al2M2nPBgl5Jh4jKiFNMmBXQKRpDqyWkGS7DHhV&#10;8v8/VL8AAAD//wMAUEsBAi0AFAAGAAgAAAAhALaDOJL+AAAA4QEAABMAAAAAAAAAAAAAAAAAAAAA&#10;AFtDb250ZW50X1R5cGVzXS54bWxQSwECLQAUAAYACAAAACEAOP0h/9YAAACUAQAACwAAAAAAAAAA&#10;AAAAAAAvAQAAX3JlbHMvLnJlbHNQSwECLQAUAAYACAAAACEA7roV3+MCAACHBgAADgAAAAAAAAAA&#10;AAAAAAAuAgAAZHJzL2Uyb0RvYy54bWxQSwECLQAUAAYACAAAACEA9nHwH94AAAALAQAADwAAAAAA&#10;AAAAAAAAAAA9BQAAZHJzL2Rvd25yZXYueG1sUEsFBgAAAAAEAAQA8wAAAEgGAAAAAA==&#10;" adj="6749,30992,13398,26388,17135,21538" fillcolor="white [3212]" strokecolor="red" strokeweight="1pt">
                <v:textbox>
                  <w:txbxContent>
                    <w:p w14:paraId="6B36365B" w14:textId="58C25396" w:rsidR="00D200A4" w:rsidRPr="008B3B98" w:rsidRDefault="00C342E3" w:rsidP="00C342E3">
                      <w:pPr>
                        <w:pStyle w:val="a3"/>
                        <w:rPr>
                          <w:color w:val="FF0000"/>
                          <w:sz w:val="18"/>
                        </w:rPr>
                      </w:pPr>
                      <w:r w:rsidRPr="008B3B98">
                        <w:rPr>
                          <w:rFonts w:hint="eastAsia"/>
                          <w:color w:val="FF0000"/>
                          <w:sz w:val="18"/>
                        </w:rPr>
                        <w:t>ひとつの入院で、</w:t>
                      </w:r>
                      <w:r w:rsidR="00D200A4" w:rsidRPr="008B3B98">
                        <w:rPr>
                          <w:rFonts w:hint="eastAsia"/>
                          <w:color w:val="FF0000"/>
                          <w:sz w:val="18"/>
                        </w:rPr>
                        <w:t>「被験者様負担」</w:t>
                      </w:r>
                      <w:r w:rsidRPr="008B3B98">
                        <w:rPr>
                          <w:rFonts w:hint="eastAsia"/>
                          <w:color w:val="FF0000"/>
                          <w:sz w:val="18"/>
                        </w:rPr>
                        <w:t>「被験者負担分のみ</w:t>
                      </w:r>
                      <w:r w:rsidR="00D200A4" w:rsidRPr="008B3B98">
                        <w:rPr>
                          <w:rFonts w:hint="eastAsia"/>
                          <w:color w:val="FF0000"/>
                          <w:sz w:val="18"/>
                        </w:rPr>
                        <w:t>依頼者様負担</w:t>
                      </w:r>
                      <w:r w:rsidRPr="008B3B98">
                        <w:rPr>
                          <w:rFonts w:hint="eastAsia"/>
                          <w:color w:val="FF0000"/>
                          <w:sz w:val="18"/>
                        </w:rPr>
                        <w:t>」「全額</w:t>
                      </w:r>
                      <w:r w:rsidR="00D200A4" w:rsidRPr="008B3B98">
                        <w:rPr>
                          <w:rFonts w:hint="eastAsia"/>
                          <w:color w:val="FF0000"/>
                          <w:sz w:val="18"/>
                        </w:rPr>
                        <w:t>依頼者様</w:t>
                      </w:r>
                      <w:r w:rsidRPr="008B3B98">
                        <w:rPr>
                          <w:rFonts w:hint="eastAsia"/>
                          <w:color w:val="FF0000"/>
                          <w:sz w:val="18"/>
                        </w:rPr>
                        <w:t>負担」と複数対応することができません。</w:t>
                      </w:r>
                    </w:p>
                  </w:txbxContent>
                </v:textbox>
                <o:callout v:ext="edit" minusy="t"/>
              </v:shape>
            </w:pict>
          </mc:Fallback>
        </mc:AlternateContent>
      </w:r>
      <w:r w:rsidR="00DE7536">
        <w:rPr>
          <w:rFonts w:ascii="Arial" w:hAnsi="Arial" w:cs="Arial" w:hint="eastAsia"/>
        </w:rPr>
        <w:t>・</w:t>
      </w:r>
      <w:r w:rsidR="00FA001A">
        <w:rPr>
          <w:rFonts w:ascii="Arial" w:hAnsi="Arial" w:cs="Arial" w:hint="eastAsia"/>
        </w:rPr>
        <w:t>検査、画像診断：全額治験依頼者負担</w:t>
      </w:r>
    </w:p>
    <w:p w14:paraId="5D428F85" w14:textId="5A3A2AAD" w:rsidR="00FA001A" w:rsidRDefault="00DE7536" w:rsidP="009A1D2F">
      <w:pPr>
        <w:spacing w:line="400" w:lineRule="exact"/>
        <w:ind w:firstLineChars="200" w:firstLine="420"/>
        <w:rPr>
          <w:rFonts w:ascii="Arial" w:hAnsi="Arial" w:cs="Arial"/>
          <w:szCs w:val="21"/>
        </w:rPr>
      </w:pPr>
      <w:r>
        <w:rPr>
          <w:rFonts w:ascii="Arial" w:hAnsi="Arial" w:cs="Arial" w:hint="eastAsia"/>
        </w:rPr>
        <w:t>・</w:t>
      </w:r>
      <w:r w:rsidR="00FA001A">
        <w:rPr>
          <w:rFonts w:ascii="Arial" w:hAnsi="Arial" w:cs="Arial" w:hint="eastAsia"/>
        </w:rPr>
        <w:t>同種同効薬：全額治験依頼者負担</w:t>
      </w:r>
    </w:p>
    <w:p w14:paraId="5276ECE1" w14:textId="5AF69109" w:rsidR="00FA001A" w:rsidRPr="00FA001A" w:rsidRDefault="00FA001A" w:rsidP="00FA001A">
      <w:pPr>
        <w:spacing w:line="400" w:lineRule="exact"/>
        <w:rPr>
          <w:rFonts w:ascii="Arial" w:hAnsi="Arial" w:cs="Arial"/>
        </w:rPr>
      </w:pPr>
    </w:p>
    <w:p w14:paraId="3C87F618" w14:textId="602A49A6" w:rsidR="009A1D2F" w:rsidRDefault="009A1D2F" w:rsidP="00FA001A">
      <w:pPr>
        <w:spacing w:line="400" w:lineRule="exact"/>
        <w:rPr>
          <w:rFonts w:ascii="Arial" w:hAnsi="Arial" w:cs="Arial"/>
        </w:rPr>
      </w:pPr>
      <w:r>
        <w:rPr>
          <w:rFonts w:ascii="Arial" w:hAnsi="Arial" w:cs="Arial" w:hint="eastAsia"/>
        </w:rPr>
        <w:t>【</w:t>
      </w:r>
      <w:r w:rsidR="00FA001A">
        <w:rPr>
          <w:rFonts w:ascii="Arial" w:hAnsi="Arial" w:cs="Arial" w:hint="eastAsia"/>
        </w:rPr>
        <w:t>保険外併用療養費対象期間外</w:t>
      </w:r>
      <w:r>
        <w:rPr>
          <w:rFonts w:ascii="Arial" w:hAnsi="Arial" w:cs="Arial" w:hint="eastAsia"/>
        </w:rPr>
        <w:t>】</w:t>
      </w:r>
      <w:r w:rsidR="00FA001A">
        <w:rPr>
          <w:rFonts w:ascii="Arial" w:hAnsi="Arial" w:cs="Arial" w:hint="eastAsia"/>
        </w:rPr>
        <w:t>：</w:t>
      </w:r>
    </w:p>
    <w:p w14:paraId="08004C78" w14:textId="43B229A5" w:rsidR="00FA001A" w:rsidRDefault="00FA001A" w:rsidP="009A1D2F">
      <w:pPr>
        <w:spacing w:line="400" w:lineRule="exact"/>
        <w:ind w:firstLineChars="100" w:firstLine="210"/>
        <w:rPr>
          <w:rFonts w:ascii="Arial" w:hAnsi="Arial" w:cs="Arial"/>
        </w:rPr>
      </w:pPr>
      <w:r>
        <w:rPr>
          <w:rFonts w:ascii="Arial" w:hAnsi="Arial" w:cs="Arial" w:hint="eastAsia"/>
        </w:rPr>
        <w:t>同意取得～治験薬初回投与前日および</w:t>
      </w:r>
      <w:r w:rsidR="009A1D2F">
        <w:rPr>
          <w:rFonts w:ascii="Arial" w:hAnsi="Arial" w:cs="Arial" w:hint="eastAsia"/>
        </w:rPr>
        <w:t>、</w:t>
      </w:r>
      <w:r>
        <w:rPr>
          <w:rFonts w:ascii="Arial" w:hAnsi="Arial" w:cs="Arial" w:hint="eastAsia"/>
        </w:rPr>
        <w:t>治験薬</w:t>
      </w:r>
      <w:r w:rsidR="006B74B1">
        <w:rPr>
          <w:rFonts w:ascii="Arial" w:hAnsi="Arial" w:cs="Arial" w:hint="eastAsia"/>
        </w:rPr>
        <w:t>最終投与</w:t>
      </w:r>
      <w:r>
        <w:rPr>
          <w:rFonts w:ascii="Arial" w:hAnsi="Arial" w:cs="Arial" w:hint="eastAsia"/>
        </w:rPr>
        <w:t>日</w:t>
      </w:r>
      <w:r w:rsidR="006B74B1">
        <w:rPr>
          <w:rFonts w:ascii="Arial" w:hAnsi="Arial" w:cs="Arial" w:hint="eastAsia"/>
        </w:rPr>
        <w:t>翌日</w:t>
      </w:r>
      <w:r w:rsidR="00A149B4">
        <w:rPr>
          <w:rFonts w:ascii="Arial" w:hAnsi="Arial" w:cs="Arial" w:hint="eastAsia"/>
        </w:rPr>
        <w:t>～後観察期間</w:t>
      </w:r>
    </w:p>
    <w:p w14:paraId="3E6F469F" w14:textId="01512F00" w:rsidR="00FA001A" w:rsidRDefault="00DE7536" w:rsidP="009A1D2F">
      <w:pPr>
        <w:spacing w:line="400" w:lineRule="exact"/>
        <w:ind w:firstLineChars="200" w:firstLine="420"/>
        <w:rPr>
          <w:rFonts w:ascii="Arial" w:hAnsi="Arial" w:cs="Arial"/>
        </w:rPr>
      </w:pPr>
      <w:r>
        <w:rPr>
          <w:rFonts w:ascii="Arial" w:hAnsi="Arial" w:cs="Arial" w:hint="eastAsia"/>
        </w:rPr>
        <w:t>・</w:t>
      </w:r>
      <w:r w:rsidR="00FA001A">
        <w:rPr>
          <w:rFonts w:ascii="Arial" w:hAnsi="Arial" w:cs="Arial" w:hint="eastAsia"/>
        </w:rPr>
        <w:t>検査、画像診断：</w:t>
      </w:r>
      <w:r>
        <w:rPr>
          <w:rFonts w:ascii="Arial" w:hAnsi="Arial" w:cs="Arial" w:hint="eastAsia"/>
        </w:rPr>
        <w:t>被験者負担分を治験依頼者が負担</w:t>
      </w:r>
    </w:p>
    <w:p w14:paraId="684E2AAD" w14:textId="038C9279" w:rsidR="00DE7536" w:rsidRDefault="00DE7536" w:rsidP="009A1D2F">
      <w:pPr>
        <w:spacing w:line="400" w:lineRule="exact"/>
        <w:ind w:firstLineChars="200" w:firstLine="420"/>
        <w:rPr>
          <w:rFonts w:ascii="Arial" w:hAnsi="Arial" w:cs="Arial"/>
        </w:rPr>
      </w:pPr>
      <w:r>
        <w:rPr>
          <w:rFonts w:ascii="Arial" w:hAnsi="Arial" w:cs="Arial" w:hint="eastAsia"/>
        </w:rPr>
        <w:t>・</w:t>
      </w:r>
      <w:r w:rsidR="00FA001A">
        <w:rPr>
          <w:rFonts w:ascii="Arial" w:hAnsi="Arial" w:cs="Arial" w:hint="eastAsia"/>
        </w:rPr>
        <w:t>同種同効薬：</w:t>
      </w:r>
      <w:r>
        <w:rPr>
          <w:rFonts w:ascii="Arial" w:hAnsi="Arial" w:cs="Arial" w:hint="eastAsia"/>
        </w:rPr>
        <w:t>被験者負担分を治験依頼者が負担</w:t>
      </w:r>
    </w:p>
    <w:p w14:paraId="3E4853EF" w14:textId="77777777" w:rsidR="00D200A4" w:rsidRPr="00CD48A2" w:rsidRDefault="00DE7536" w:rsidP="00BF794D">
      <w:pPr>
        <w:spacing w:line="400" w:lineRule="exact"/>
        <w:ind w:firstLineChars="200" w:firstLine="420"/>
        <w:rPr>
          <w:rFonts w:ascii="Arial" w:hAnsi="Arial" w:cs="Arial"/>
          <w:color w:val="FF0000"/>
          <w:szCs w:val="21"/>
          <w:highlight w:val="yellow"/>
        </w:rPr>
      </w:pPr>
      <w:r w:rsidRPr="00CD48A2">
        <w:rPr>
          <w:rFonts w:ascii="Arial" w:hAnsi="Arial" w:cs="Arial" w:hint="eastAsia"/>
          <w:color w:val="FF0000"/>
          <w:szCs w:val="21"/>
          <w:highlight w:val="yellow"/>
        </w:rPr>
        <w:t>ただし、同一入院期間に一般診療</w:t>
      </w:r>
      <w:r w:rsidR="00D200A4" w:rsidRPr="00CD48A2">
        <w:rPr>
          <w:rFonts w:ascii="Arial" w:hAnsi="Arial" w:cs="Arial" w:hint="eastAsia"/>
          <w:color w:val="FF0000"/>
          <w:szCs w:val="21"/>
          <w:highlight w:val="yellow"/>
        </w:rPr>
        <w:t>での入院（依頼者様負担が発生しない入院）</w:t>
      </w:r>
      <w:r w:rsidRPr="00CD48A2">
        <w:rPr>
          <w:rFonts w:ascii="Arial" w:hAnsi="Arial" w:cs="Arial" w:hint="eastAsia"/>
          <w:color w:val="FF0000"/>
          <w:szCs w:val="21"/>
          <w:highlight w:val="yellow"/>
        </w:rPr>
        <w:t>と</w:t>
      </w:r>
    </w:p>
    <w:p w14:paraId="7649BB54" w14:textId="05C55D42" w:rsidR="009A1D2F" w:rsidRPr="00CD48A2" w:rsidRDefault="00DE7536" w:rsidP="009A1D2F">
      <w:pPr>
        <w:spacing w:line="400" w:lineRule="exact"/>
        <w:ind w:leftChars="100" w:left="210" w:firstLineChars="100" w:firstLine="210"/>
        <w:rPr>
          <w:rFonts w:ascii="Arial" w:hAnsi="Arial" w:cs="Arial"/>
          <w:color w:val="FF0000"/>
          <w:szCs w:val="21"/>
          <w:highlight w:val="yellow"/>
        </w:rPr>
      </w:pPr>
      <w:r w:rsidRPr="00CD48A2">
        <w:rPr>
          <w:rFonts w:ascii="Arial" w:hAnsi="Arial" w:cs="Arial" w:hint="eastAsia"/>
          <w:color w:val="FF0000"/>
          <w:szCs w:val="21"/>
          <w:highlight w:val="yellow"/>
        </w:rPr>
        <w:t>治験</w:t>
      </w:r>
      <w:r w:rsidR="00D200A4" w:rsidRPr="00CD48A2">
        <w:rPr>
          <w:rFonts w:ascii="Arial" w:hAnsi="Arial" w:cs="Arial" w:hint="eastAsia"/>
          <w:color w:val="FF0000"/>
          <w:szCs w:val="21"/>
          <w:highlight w:val="yellow"/>
        </w:rPr>
        <w:t>での入院（依頼者様負担が発生する入院）</w:t>
      </w:r>
      <w:r w:rsidRPr="00CD48A2">
        <w:rPr>
          <w:rFonts w:ascii="Arial" w:hAnsi="Arial" w:cs="Arial" w:hint="eastAsia"/>
          <w:color w:val="FF0000"/>
          <w:szCs w:val="21"/>
          <w:highlight w:val="yellow"/>
        </w:rPr>
        <w:t>が混在する場合においては、</w:t>
      </w:r>
    </w:p>
    <w:p w14:paraId="361EF128" w14:textId="69C55EC6" w:rsidR="00D42DEA" w:rsidRPr="008B3B98" w:rsidRDefault="00BF794D" w:rsidP="00BF794D">
      <w:pPr>
        <w:spacing w:line="400" w:lineRule="exact"/>
        <w:ind w:leftChars="200" w:left="420"/>
        <w:rPr>
          <w:rFonts w:ascii="Arial" w:hAnsi="Arial" w:cs="Arial"/>
          <w:color w:val="FF0000"/>
          <w:szCs w:val="21"/>
        </w:rPr>
      </w:pPr>
      <w:r w:rsidRPr="00CD48A2">
        <w:rPr>
          <w:rFonts w:ascii="Arial" w:hAnsi="Arial" w:cs="Arial" w:hint="eastAsia"/>
          <w:color w:val="FF0000"/>
          <w:szCs w:val="21"/>
          <w:highlight w:val="yellow"/>
        </w:rPr>
        <w:t>被験者様負担分のみ依頼者様負担の対応ができないため、</w:t>
      </w:r>
      <w:r w:rsidR="00A149B4" w:rsidRPr="00CD48A2">
        <w:rPr>
          <w:rFonts w:ascii="Arial" w:hAnsi="Arial" w:cs="Arial" w:hint="eastAsia"/>
          <w:color w:val="FF0000"/>
          <w:szCs w:val="21"/>
          <w:highlight w:val="yellow"/>
        </w:rPr>
        <w:t>当該入院期間の</w:t>
      </w:r>
      <w:r w:rsidR="00DE7536" w:rsidRPr="00CD48A2">
        <w:rPr>
          <w:rFonts w:ascii="Arial" w:hAnsi="Arial" w:cs="Arial" w:hint="eastAsia"/>
          <w:color w:val="FF0000"/>
          <w:szCs w:val="21"/>
          <w:highlight w:val="yellow"/>
        </w:rPr>
        <w:t>検査、画像診断、同種同効薬の費用は、治験依頼者が全額負担する。</w:t>
      </w:r>
    </w:p>
    <w:p w14:paraId="251C512C" w14:textId="7EA026C7" w:rsidR="00FA001A" w:rsidRDefault="00FA001A" w:rsidP="00FA001A">
      <w:pPr>
        <w:spacing w:line="400" w:lineRule="exact"/>
        <w:rPr>
          <w:rFonts w:ascii="Arial" w:hAnsi="Arial" w:cs="Arial"/>
          <w:szCs w:val="21"/>
        </w:rPr>
      </w:pPr>
    </w:p>
    <w:p w14:paraId="75AB8590" w14:textId="2B20A820" w:rsidR="00DE7536" w:rsidRDefault="00DE7536" w:rsidP="00FA001A">
      <w:pPr>
        <w:spacing w:line="400" w:lineRule="exact"/>
        <w:rPr>
          <w:rFonts w:ascii="Arial" w:hAnsi="Arial" w:cs="Arial"/>
          <w:szCs w:val="21"/>
        </w:rPr>
      </w:pPr>
    </w:p>
    <w:p w14:paraId="4AA6FD61" w14:textId="132435F5" w:rsidR="00FA001A" w:rsidRDefault="00FA001A" w:rsidP="00FA001A">
      <w:pPr>
        <w:spacing w:line="400" w:lineRule="exact"/>
        <w:rPr>
          <w:rFonts w:ascii="Arial" w:hAnsi="Arial" w:cs="Arial"/>
          <w:szCs w:val="21"/>
        </w:rPr>
      </w:pPr>
      <w:r w:rsidRPr="00CD48A2">
        <w:rPr>
          <w:rFonts w:ascii="Arial" w:hAnsi="Arial" w:cs="Arial" w:hint="eastAsia"/>
          <w:szCs w:val="21"/>
          <w:highlight w:val="green"/>
        </w:rPr>
        <w:t>4.</w:t>
      </w:r>
      <w:r w:rsidRPr="00CD48A2">
        <w:rPr>
          <w:rFonts w:ascii="Arial" w:hAnsi="Arial" w:cs="Arial" w:hint="eastAsia"/>
          <w:szCs w:val="21"/>
          <w:highlight w:val="green"/>
        </w:rPr>
        <w:t>その他</w:t>
      </w:r>
    </w:p>
    <w:p w14:paraId="245DA958" w14:textId="5EC70B76" w:rsidR="00FA001A" w:rsidRPr="00D200A4" w:rsidRDefault="00DE7536" w:rsidP="00A92F26">
      <w:pPr>
        <w:spacing w:line="400" w:lineRule="exact"/>
        <w:rPr>
          <w:rFonts w:ascii="Arial" w:hAnsi="Arial" w:cs="Arial"/>
          <w:color w:val="FF0000"/>
          <w:szCs w:val="21"/>
        </w:rPr>
      </w:pPr>
      <w:r>
        <w:rPr>
          <w:rFonts w:ascii="Arial" w:hAnsi="Arial" w:cs="Arial" w:hint="eastAsia"/>
          <w:szCs w:val="21"/>
        </w:rPr>
        <w:t>・</w:t>
      </w:r>
      <w:r w:rsidR="00FA001A">
        <w:rPr>
          <w:rFonts w:ascii="Arial" w:hAnsi="Arial" w:cs="Arial" w:hint="eastAsia"/>
          <w:szCs w:val="21"/>
        </w:rPr>
        <w:t>入院費：治験のために必要な入院</w:t>
      </w:r>
      <w:r w:rsidR="00A92F26">
        <w:rPr>
          <w:rFonts w:ascii="Arial" w:hAnsi="Arial" w:cs="Arial" w:hint="eastAsia"/>
          <w:szCs w:val="21"/>
        </w:rPr>
        <w:t>は、</w:t>
      </w:r>
      <w:r w:rsidR="00A92F26" w:rsidRPr="00D200A4">
        <w:rPr>
          <w:rFonts w:ascii="Arial" w:hAnsi="Arial" w:cs="Arial" w:hint="eastAsia"/>
          <w:color w:val="FF0000"/>
          <w:szCs w:val="21"/>
        </w:rPr>
        <w:t>被験者負担とし、</w:t>
      </w:r>
      <w:r w:rsidR="00CD48A2">
        <w:rPr>
          <w:rFonts w:ascii="Arial" w:hAnsi="Arial" w:cs="Arial" w:hint="eastAsia"/>
          <w:color w:val="FF0000"/>
          <w:szCs w:val="21"/>
        </w:rPr>
        <w:t>10</w:t>
      </w:r>
      <w:r w:rsidR="003F62E7">
        <w:rPr>
          <w:rFonts w:ascii="Arial" w:hAnsi="Arial" w:cs="Arial" w:hint="eastAsia"/>
          <w:color w:val="FF0000"/>
          <w:szCs w:val="21"/>
        </w:rPr>
        <w:t>,</w:t>
      </w:r>
      <w:r w:rsidR="00CD48A2">
        <w:rPr>
          <w:rFonts w:ascii="Arial" w:hAnsi="Arial" w:cs="Arial" w:hint="eastAsia"/>
          <w:color w:val="FF0000"/>
          <w:szCs w:val="21"/>
        </w:rPr>
        <w:t>000</w:t>
      </w:r>
      <w:r w:rsidR="00CD48A2">
        <w:rPr>
          <w:rFonts w:ascii="Arial" w:hAnsi="Arial" w:cs="Arial" w:hint="eastAsia"/>
          <w:color w:val="FF0000"/>
          <w:szCs w:val="21"/>
        </w:rPr>
        <w:t>円</w:t>
      </w:r>
      <w:r w:rsidR="00A92F26" w:rsidRPr="00D200A4">
        <w:rPr>
          <w:rFonts w:ascii="Arial" w:hAnsi="Arial" w:cs="Arial" w:hint="eastAsia"/>
          <w:color w:val="FF0000"/>
          <w:szCs w:val="21"/>
        </w:rPr>
        <w:t>/</w:t>
      </w:r>
      <w:r w:rsidR="00A92F26" w:rsidRPr="00D200A4">
        <w:rPr>
          <w:rFonts w:ascii="Arial" w:hAnsi="Arial" w:cs="Arial" w:hint="eastAsia"/>
          <w:color w:val="FF0000"/>
          <w:szCs w:val="21"/>
        </w:rPr>
        <w:t>日（</w:t>
      </w:r>
      <w:r w:rsidR="00A92F26" w:rsidRPr="00D200A4">
        <w:rPr>
          <w:rFonts w:ascii="Arial" w:hAnsi="Arial" w:cs="Arial" w:hint="eastAsia"/>
          <w:color w:val="FF0000"/>
          <w:szCs w:val="21"/>
        </w:rPr>
        <w:t>8</w:t>
      </w:r>
      <w:r w:rsidR="00A92F26" w:rsidRPr="00D200A4">
        <w:rPr>
          <w:rFonts w:ascii="Arial" w:hAnsi="Arial" w:cs="Arial" w:hint="eastAsia"/>
          <w:color w:val="FF0000"/>
          <w:szCs w:val="21"/>
        </w:rPr>
        <w:t>日</w:t>
      </w:r>
      <w:r w:rsidR="003F62E7">
        <w:rPr>
          <w:rFonts w:ascii="Arial" w:hAnsi="Arial" w:cs="Arial" w:hint="eastAsia"/>
          <w:color w:val="FF0000"/>
          <w:szCs w:val="21"/>
        </w:rPr>
        <w:t>間</w:t>
      </w:r>
      <w:r w:rsidR="003F62E7">
        <w:rPr>
          <w:rFonts w:ascii="Arial" w:hAnsi="Arial" w:cs="Arial" w:hint="eastAsia"/>
          <w:color w:val="FF0000"/>
          <w:szCs w:val="21"/>
        </w:rPr>
        <w:t>/1</w:t>
      </w:r>
      <w:r w:rsidR="003F62E7">
        <w:rPr>
          <w:rFonts w:ascii="Arial" w:hAnsi="Arial" w:cs="Arial" w:hint="eastAsia"/>
          <w:color w:val="FF0000"/>
          <w:szCs w:val="21"/>
        </w:rPr>
        <w:t>ヶ月</w:t>
      </w:r>
      <w:r w:rsidR="00A92F26" w:rsidRPr="00D200A4">
        <w:rPr>
          <w:rFonts w:ascii="Arial" w:hAnsi="Arial" w:cs="Arial" w:hint="eastAsia"/>
          <w:color w:val="FF0000"/>
          <w:szCs w:val="21"/>
        </w:rPr>
        <w:t>上限）を負担軽減費に上乗せして支払う。</w:t>
      </w:r>
    </w:p>
    <w:p w14:paraId="56A40C97" w14:textId="76B61748" w:rsidR="00FA001A" w:rsidRDefault="00DE7536" w:rsidP="00FA001A">
      <w:pPr>
        <w:spacing w:line="400" w:lineRule="exact"/>
        <w:rPr>
          <w:rFonts w:ascii="Arial" w:hAnsi="Arial" w:cs="Arial"/>
          <w:szCs w:val="21"/>
        </w:rPr>
      </w:pPr>
      <w:r>
        <w:rPr>
          <w:rFonts w:ascii="Arial" w:hAnsi="Arial" w:cs="Arial" w:hint="eastAsia"/>
          <w:szCs w:val="21"/>
        </w:rPr>
        <w:t>・</w:t>
      </w:r>
      <w:r w:rsidR="00FA001A">
        <w:rPr>
          <w:rFonts w:ascii="Arial" w:hAnsi="Arial" w:cs="Arial" w:hint="eastAsia"/>
          <w:szCs w:val="21"/>
        </w:rPr>
        <w:t>差額ベット費用：診療科の病棟が満床の場合に限り、</w:t>
      </w:r>
      <w:r>
        <w:rPr>
          <w:rFonts w:ascii="Arial" w:hAnsi="Arial" w:cs="Arial" w:hint="eastAsia"/>
          <w:szCs w:val="21"/>
        </w:rPr>
        <w:t>差額ベット費用の</w:t>
      </w:r>
      <w:r w:rsidR="006B74B1">
        <w:rPr>
          <w:rFonts w:ascii="Arial" w:hAnsi="Arial" w:cs="Arial" w:hint="eastAsia"/>
          <w:szCs w:val="21"/>
        </w:rPr>
        <w:t>全額を</w:t>
      </w:r>
      <w:r>
        <w:rPr>
          <w:rFonts w:ascii="Arial" w:hAnsi="Arial" w:cs="Arial" w:hint="eastAsia"/>
          <w:szCs w:val="21"/>
        </w:rPr>
        <w:t>治験依頼者が負担する。</w:t>
      </w:r>
      <w:r w:rsidR="00A149B4">
        <w:rPr>
          <w:rFonts w:ascii="Arial" w:hAnsi="Arial" w:cs="Arial" w:hint="eastAsia"/>
          <w:szCs w:val="21"/>
        </w:rPr>
        <w:t>ただし、</w:t>
      </w:r>
      <w:r>
        <w:rPr>
          <w:rFonts w:ascii="Arial" w:hAnsi="Arial" w:cs="Arial" w:hint="eastAsia"/>
          <w:szCs w:val="21"/>
        </w:rPr>
        <w:t>差額ベットは低額から使用する。</w:t>
      </w:r>
    </w:p>
    <w:p w14:paraId="53BE13D3" w14:textId="1D365C4E" w:rsidR="004E0EF6" w:rsidRDefault="00DE7536">
      <w:r>
        <w:rPr>
          <w:rFonts w:hint="eastAsia"/>
        </w:rPr>
        <w:t>・前投薬費用：</w:t>
      </w:r>
      <w:r w:rsidR="006B74B1">
        <w:rPr>
          <w:rFonts w:hint="eastAsia"/>
        </w:rPr>
        <w:t>全額依頼者負担</w:t>
      </w:r>
    </w:p>
    <w:p w14:paraId="77499000" w14:textId="69A9E53C" w:rsidR="00DE7536" w:rsidRDefault="00DE7536">
      <w:r>
        <w:rPr>
          <w:rFonts w:hint="eastAsia"/>
        </w:rPr>
        <w:t>・免疫チェックポイント阻害薬における有害事象に必要な薬剤費用：全額依頼者負担</w:t>
      </w:r>
    </w:p>
    <w:p w14:paraId="7B179E89" w14:textId="3BAC7D1A" w:rsidR="009A1D2F" w:rsidRDefault="006B74B1">
      <w:r>
        <w:rPr>
          <w:rFonts w:hint="eastAsia"/>
        </w:rPr>
        <w:t>・</w:t>
      </w:r>
      <w:r w:rsidRPr="006B74B1">
        <w:rPr>
          <w:rFonts w:hint="eastAsia"/>
        </w:rPr>
        <w:t>他院入院中</w:t>
      </w:r>
      <w:r>
        <w:rPr>
          <w:rFonts w:hint="eastAsia"/>
        </w:rPr>
        <w:t>に、当院への治験来院が必要な場合</w:t>
      </w:r>
      <w:r w:rsidRPr="006B74B1">
        <w:rPr>
          <w:rFonts w:hint="eastAsia"/>
        </w:rPr>
        <w:t>に限り、</w:t>
      </w:r>
      <w:r w:rsidR="004E670B">
        <w:rPr>
          <w:rFonts w:hint="eastAsia"/>
        </w:rPr>
        <w:t>診療にかかる全ての</w:t>
      </w:r>
      <w:r w:rsidRPr="006B74B1">
        <w:rPr>
          <w:rFonts w:hint="eastAsia"/>
        </w:rPr>
        <w:t>費用（初診、再診料も含む）を治験依頼者が負担する</w:t>
      </w:r>
      <w:r w:rsidR="004E670B">
        <w:rPr>
          <w:rFonts w:hint="eastAsia"/>
        </w:rPr>
        <w:t>。</w:t>
      </w:r>
    </w:p>
    <w:p w14:paraId="53C20433" w14:textId="479C1FDE" w:rsidR="004E670B" w:rsidRDefault="004E670B"/>
    <w:p w14:paraId="693368D6" w14:textId="4A9F13A9" w:rsidR="009A1D2F" w:rsidRPr="004E670B" w:rsidRDefault="009A1D2F">
      <w:r w:rsidRPr="00DF5853">
        <w:rPr>
          <w:rFonts w:hint="eastAsia"/>
          <w:szCs w:val="21"/>
        </w:rPr>
        <w:t>なお診療報酬点数</w:t>
      </w:r>
      <w:r w:rsidRPr="00DF5853">
        <w:rPr>
          <w:rFonts w:hint="eastAsia"/>
          <w:szCs w:val="21"/>
        </w:rPr>
        <w:t>1</w:t>
      </w:r>
      <w:r w:rsidRPr="00DF5853">
        <w:rPr>
          <w:rFonts w:hint="eastAsia"/>
          <w:szCs w:val="21"/>
        </w:rPr>
        <w:t>点あたり</w:t>
      </w:r>
      <w:r w:rsidRPr="00DF5853">
        <w:rPr>
          <w:rFonts w:hint="eastAsia"/>
          <w:szCs w:val="21"/>
        </w:rPr>
        <w:t>10</w:t>
      </w:r>
      <w:r w:rsidRPr="00DF5853">
        <w:rPr>
          <w:rFonts w:hint="eastAsia"/>
          <w:szCs w:val="21"/>
        </w:rPr>
        <w:t>円とする。</w:t>
      </w:r>
    </w:p>
    <w:p w14:paraId="72FCCAEA" w14:textId="67015CF4" w:rsidR="009A1D2F" w:rsidRDefault="009A1D2F">
      <w:pPr>
        <w:rPr>
          <w:szCs w:val="21"/>
        </w:rPr>
      </w:pPr>
    </w:p>
    <w:p w14:paraId="4CE0FAC1" w14:textId="00B7EFD6" w:rsidR="004E670B" w:rsidRDefault="009A1D2F" w:rsidP="00E2057B">
      <w:pPr>
        <w:jc w:val="right"/>
      </w:pPr>
      <w:r>
        <w:rPr>
          <w:rFonts w:hint="eastAsia"/>
          <w:szCs w:val="21"/>
        </w:rPr>
        <w:t>以上</w:t>
      </w:r>
    </w:p>
    <w:sectPr w:rsidR="004E670B" w:rsidSect="002A36F7">
      <w:footerReference w:type="default" r:id="rId8"/>
      <w:pgSz w:w="11906" w:h="16838"/>
      <w:pgMar w:top="1134" w:right="1701"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9770E" w14:textId="77777777" w:rsidR="002A36F7" w:rsidRDefault="002A36F7" w:rsidP="009A1D2F">
      <w:r>
        <w:separator/>
      </w:r>
    </w:p>
  </w:endnote>
  <w:endnote w:type="continuationSeparator" w:id="0">
    <w:p w14:paraId="64294300" w14:textId="77777777" w:rsidR="002A36F7" w:rsidRDefault="002A36F7" w:rsidP="009A1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C7C29" w14:textId="63CC8B49" w:rsidR="00D200A4" w:rsidRDefault="00D200A4" w:rsidP="00D200A4">
    <w:pPr>
      <w:pStyle w:val="ad"/>
      <w:ind w:firstLineChars="3000" w:firstLine="6300"/>
    </w:pPr>
    <w:r>
      <w:rPr>
        <w:rFonts w:hint="eastAsia"/>
      </w:rPr>
      <w:t>雛形</w:t>
    </w:r>
    <w:r>
      <w:rPr>
        <w:rFonts w:hint="eastAsia"/>
      </w:rPr>
      <w:t>1</w:t>
    </w:r>
    <w:r>
      <w:rPr>
        <w:rFonts w:hint="eastAsia"/>
      </w:rPr>
      <w:t>版：</w:t>
    </w:r>
    <w:r>
      <w:rPr>
        <w:rFonts w:hint="eastAsia"/>
      </w:rPr>
      <w:t>2024</w:t>
    </w:r>
    <w:r>
      <w:rPr>
        <w:rFonts w:hint="eastAsia"/>
      </w:rPr>
      <w:t>年</w:t>
    </w:r>
    <w:r>
      <w:rPr>
        <w:rFonts w:hint="eastAsia"/>
      </w:rPr>
      <w:t>5</w:t>
    </w:r>
    <w:r>
      <w:rPr>
        <w:rFonts w:hint="eastAsia"/>
      </w:rPr>
      <w:t>月</w:t>
    </w:r>
    <w:r>
      <w:rPr>
        <w:rFonts w:hint="eastAsia"/>
      </w:rPr>
      <w:t>1</w:t>
    </w:r>
    <w:r>
      <w:rPr>
        <w:rFonts w:hint="eastAsia"/>
      </w:rPr>
      <w:t>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E4E2F" w14:textId="77777777" w:rsidR="002A36F7" w:rsidRDefault="002A36F7" w:rsidP="009A1D2F">
      <w:r>
        <w:separator/>
      </w:r>
    </w:p>
  </w:footnote>
  <w:footnote w:type="continuationSeparator" w:id="0">
    <w:p w14:paraId="228B075C" w14:textId="77777777" w:rsidR="002A36F7" w:rsidRDefault="002A36F7" w:rsidP="009A1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F0F3B"/>
    <w:multiLevelType w:val="hybridMultilevel"/>
    <w:tmpl w:val="32B0DA1C"/>
    <w:lvl w:ilvl="0" w:tplc="235AA3EE">
      <w:start w:val="1"/>
      <w:numFmt w:val="decimalFullWidth"/>
      <w:lvlText w:val="%1．"/>
      <w:lvlJc w:val="left"/>
      <w:pPr>
        <w:tabs>
          <w:tab w:val="num" w:pos="450"/>
        </w:tabs>
        <w:ind w:left="450" w:hanging="450"/>
      </w:pPr>
      <w:rPr>
        <w:lang w:val="en-US"/>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3B5433B6"/>
    <w:multiLevelType w:val="hybridMultilevel"/>
    <w:tmpl w:val="9DE4D95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5851123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1806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885"/>
    <w:rsid w:val="000A5885"/>
    <w:rsid w:val="000D7ADA"/>
    <w:rsid w:val="001D5701"/>
    <w:rsid w:val="00224DC1"/>
    <w:rsid w:val="002A36F7"/>
    <w:rsid w:val="002B32EE"/>
    <w:rsid w:val="00370B6C"/>
    <w:rsid w:val="003F62E7"/>
    <w:rsid w:val="004D4828"/>
    <w:rsid w:val="004E0EF6"/>
    <w:rsid w:val="004E670B"/>
    <w:rsid w:val="005B55A8"/>
    <w:rsid w:val="0062605C"/>
    <w:rsid w:val="00696F07"/>
    <w:rsid w:val="006B74B1"/>
    <w:rsid w:val="007A3FCC"/>
    <w:rsid w:val="00812E1D"/>
    <w:rsid w:val="008B3B98"/>
    <w:rsid w:val="009A1D2F"/>
    <w:rsid w:val="009C66F8"/>
    <w:rsid w:val="00A149B4"/>
    <w:rsid w:val="00A92F26"/>
    <w:rsid w:val="00AE2D1C"/>
    <w:rsid w:val="00B23738"/>
    <w:rsid w:val="00B703A2"/>
    <w:rsid w:val="00BF794D"/>
    <w:rsid w:val="00C342E3"/>
    <w:rsid w:val="00CD48A2"/>
    <w:rsid w:val="00D200A4"/>
    <w:rsid w:val="00D42DEA"/>
    <w:rsid w:val="00D664D3"/>
    <w:rsid w:val="00D87908"/>
    <w:rsid w:val="00D91390"/>
    <w:rsid w:val="00DE7536"/>
    <w:rsid w:val="00E2057B"/>
    <w:rsid w:val="00E461B5"/>
    <w:rsid w:val="00F007BB"/>
    <w:rsid w:val="00F23789"/>
    <w:rsid w:val="00F55BC9"/>
    <w:rsid w:val="00FA001A"/>
    <w:rsid w:val="00FC21DB"/>
    <w:rsid w:val="00FD5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D5DD50"/>
  <w15:chartTrackingRefBased/>
  <w15:docId w15:val="{90F985F9-E054-478A-BD98-41FF0ACED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DE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rsid w:val="00D42DEA"/>
    <w:pPr>
      <w:jc w:val="left"/>
    </w:pPr>
  </w:style>
  <w:style w:type="character" w:customStyle="1" w:styleId="a4">
    <w:name w:val="コメント文字列 (文字)"/>
    <w:basedOn w:val="a0"/>
    <w:link w:val="a3"/>
    <w:rsid w:val="00D42DEA"/>
    <w:rPr>
      <w:rFonts w:ascii="Century" w:eastAsia="ＭＳ 明朝" w:hAnsi="Century" w:cs="Times New Roman"/>
      <w:szCs w:val="20"/>
    </w:rPr>
  </w:style>
  <w:style w:type="paragraph" w:styleId="a5">
    <w:name w:val="Body Text Indent"/>
    <w:basedOn w:val="a"/>
    <w:link w:val="a6"/>
    <w:semiHidden/>
    <w:unhideWhenUsed/>
    <w:rsid w:val="00D42DEA"/>
    <w:pPr>
      <w:adjustRightInd w:val="0"/>
      <w:spacing w:line="440" w:lineRule="atLeast"/>
      <w:ind w:firstLine="280"/>
    </w:pPr>
    <w:rPr>
      <w:kern w:val="0"/>
      <w:sz w:val="22"/>
    </w:rPr>
  </w:style>
  <w:style w:type="character" w:customStyle="1" w:styleId="a6">
    <w:name w:val="本文インデント (文字)"/>
    <w:basedOn w:val="a0"/>
    <w:link w:val="a5"/>
    <w:semiHidden/>
    <w:rsid w:val="00D42DEA"/>
    <w:rPr>
      <w:rFonts w:ascii="Century" w:eastAsia="ＭＳ 明朝" w:hAnsi="Century" w:cs="Times New Roman"/>
      <w:kern w:val="0"/>
      <w:sz w:val="22"/>
      <w:szCs w:val="20"/>
    </w:rPr>
  </w:style>
  <w:style w:type="paragraph" w:styleId="a7">
    <w:name w:val="List Paragraph"/>
    <w:basedOn w:val="a"/>
    <w:uiPriority w:val="34"/>
    <w:qFormat/>
    <w:rsid w:val="00D42DEA"/>
    <w:pPr>
      <w:ind w:leftChars="400" w:left="840"/>
    </w:pPr>
    <w:rPr>
      <w:szCs w:val="22"/>
    </w:rPr>
  </w:style>
  <w:style w:type="character" w:styleId="a8">
    <w:name w:val="annotation reference"/>
    <w:semiHidden/>
    <w:unhideWhenUsed/>
    <w:rsid w:val="00D42DEA"/>
    <w:rPr>
      <w:sz w:val="18"/>
      <w:szCs w:val="18"/>
    </w:rPr>
  </w:style>
  <w:style w:type="paragraph" w:styleId="a9">
    <w:name w:val="annotation subject"/>
    <w:basedOn w:val="a3"/>
    <w:next w:val="a3"/>
    <w:link w:val="aa"/>
    <w:uiPriority w:val="99"/>
    <w:semiHidden/>
    <w:unhideWhenUsed/>
    <w:rsid w:val="00D42DEA"/>
    <w:rPr>
      <w:b/>
      <w:bCs/>
    </w:rPr>
  </w:style>
  <w:style w:type="character" w:customStyle="1" w:styleId="aa">
    <w:name w:val="コメント内容 (文字)"/>
    <w:basedOn w:val="a4"/>
    <w:link w:val="a9"/>
    <w:uiPriority w:val="99"/>
    <w:semiHidden/>
    <w:rsid w:val="00D42DEA"/>
    <w:rPr>
      <w:rFonts w:ascii="Century" w:eastAsia="ＭＳ 明朝" w:hAnsi="Century" w:cs="Times New Roman"/>
      <w:b/>
      <w:bCs/>
      <w:szCs w:val="20"/>
    </w:rPr>
  </w:style>
  <w:style w:type="paragraph" w:styleId="ab">
    <w:name w:val="header"/>
    <w:basedOn w:val="a"/>
    <w:link w:val="ac"/>
    <w:uiPriority w:val="99"/>
    <w:unhideWhenUsed/>
    <w:rsid w:val="009A1D2F"/>
    <w:pPr>
      <w:tabs>
        <w:tab w:val="center" w:pos="4252"/>
        <w:tab w:val="right" w:pos="8504"/>
      </w:tabs>
      <w:snapToGrid w:val="0"/>
    </w:pPr>
  </w:style>
  <w:style w:type="character" w:customStyle="1" w:styleId="ac">
    <w:name w:val="ヘッダー (文字)"/>
    <w:basedOn w:val="a0"/>
    <w:link w:val="ab"/>
    <w:uiPriority w:val="99"/>
    <w:rsid w:val="009A1D2F"/>
    <w:rPr>
      <w:rFonts w:ascii="Century" w:eastAsia="ＭＳ 明朝" w:hAnsi="Century" w:cs="Times New Roman"/>
      <w:szCs w:val="20"/>
    </w:rPr>
  </w:style>
  <w:style w:type="paragraph" w:styleId="ad">
    <w:name w:val="footer"/>
    <w:basedOn w:val="a"/>
    <w:link w:val="ae"/>
    <w:uiPriority w:val="99"/>
    <w:unhideWhenUsed/>
    <w:rsid w:val="009A1D2F"/>
    <w:pPr>
      <w:tabs>
        <w:tab w:val="center" w:pos="4252"/>
        <w:tab w:val="right" w:pos="8504"/>
      </w:tabs>
      <w:snapToGrid w:val="0"/>
    </w:pPr>
  </w:style>
  <w:style w:type="character" w:customStyle="1" w:styleId="ae">
    <w:name w:val="フッター (文字)"/>
    <w:basedOn w:val="a0"/>
    <w:link w:val="ad"/>
    <w:uiPriority w:val="99"/>
    <w:rsid w:val="009A1D2F"/>
    <w:rPr>
      <w:rFonts w:ascii="Century" w:eastAsia="ＭＳ 明朝" w:hAnsi="Century" w:cs="Times New Roman"/>
      <w:szCs w:val="20"/>
    </w:rPr>
  </w:style>
  <w:style w:type="table" w:styleId="af">
    <w:name w:val="Table Grid"/>
    <w:basedOn w:val="a1"/>
    <w:uiPriority w:val="39"/>
    <w:rsid w:val="00F00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7A3FCC"/>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7A3FCC"/>
    <w:rPr>
      <w:rFonts w:asciiTheme="majorHAnsi" w:eastAsiaTheme="majorEastAsia" w:hAnsiTheme="majorHAnsi" w:cstheme="majorBidi"/>
      <w:sz w:val="18"/>
      <w:szCs w:val="18"/>
    </w:rPr>
  </w:style>
  <w:style w:type="paragraph" w:styleId="af2">
    <w:name w:val="Revision"/>
    <w:hidden/>
    <w:uiPriority w:val="99"/>
    <w:semiHidden/>
    <w:rsid w:val="00AE2D1C"/>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208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6A73F-7779-4723-A140-02D003F5C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永翁　尚美／Nagaosa,Naomi</dc:creator>
  <cp:keywords/>
  <dc:description/>
  <cp:lastModifiedBy>永翁　尚美／Nagaosa,Naomi</cp:lastModifiedBy>
  <cp:revision>2</cp:revision>
  <cp:lastPrinted>2024-04-30T03:56:00Z</cp:lastPrinted>
  <dcterms:created xsi:type="dcterms:W3CDTF">2024-05-02T05:55:00Z</dcterms:created>
  <dcterms:modified xsi:type="dcterms:W3CDTF">2024-05-02T05:55:00Z</dcterms:modified>
</cp:coreProperties>
</file>